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506"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xmlns:w="http://schemas.openxmlformats.org/wordprocessingml/2006/main" w:id="957211361" w:name="HivosComplaintsprocedureandWhistleblower"/>
    <w:bookmarkEnd xmlns:w="http://schemas.openxmlformats.org/wordprocessingml/2006/main" w:id="957211361"/>
    <w:p xmlns:w="http://schemas.openxmlformats.org/wordprocessingml/2006/main" xmlns:w14="http://schemas.microsoft.com/office/word/2010/wordml" w14:paraId="6825B661" w14:textId="77777777" w:rsidR="00545768" w:rsidRDefault="00545768" w:rsidP="00545768">
      <w:pPr>
        <w:pStyle w:val="Titel"/>
        <w:rPr>
          <w:noProof/>
        </w:rPr>
      </w:pPr>
      <w:r w:rsidRPr="00EC1946">
        <w:rPr>
          <w:noProof/>
        </w:rPr>
        <w:t xml:space="preserve">Hivos Complaints procedure and Whistleblower Facility</w:t>
      </w:r>
    </w:p>
    <w:tbl xmlns:w="http://schemas.openxmlformats.org/wordprocessingml/2006/main">
      <w:tblPr>
        <w:tblStyle w:val="TableGridPHPDOCX"/>
        <w:tblOverlap w:val="never"/>
        <w:tblW w:w="5000" w:type="pct"/>
        <w:tblBorders>
          <w:top w:val="none" w:sz="6" w:space="0" w:color="auto"/>
          <w:left w:val="none" w:sz="6" w:space="0" w:color="auto"/>
          <w:bottom w:val="none" w:sz="6" w:space="0" w:color="auto"/>
          <w:right w:val="none" w:sz="6" w:space="0" w:color="auto"/>
          <w:insideH w:val="none" w:sz="6" w:space="0" w:color="auto"/>
          <w:insideV w:val="none" w:sz="6" w:space="0" w:color="auto"/>
        </w:tblBorders>
        <w:tblCellMar>
          <w:top w:w="30" w:type="dxa"/>
          <w:right w:w="75" w:type="dxa"/>
          <w:bottom w:w="40" w:type="dxa"/>
          <w:left w:w="75" w:type="dxa"/>
        </w:tblCellMar>
      </w:tblPr>
      <w:tblGrid>
        <w:gridCol w:w="1"/>
        <w:gridCol w:w="1"/>
      </w:tblGrid>
      <w:tr>
        <w:trPr>
          <w:trHeight w:val="400" w:hRule="atLeast"/>
        </w:trPr>
        <w:tc>
          <w:tcPr>
            <w:tcW w:w="300" w:type="dxa"/>
            <w:vMerge w:val="restart"/>
            <w:tcBorders>
              <w:top w:val="none" w:color="000000" w:sz="6" w:space="0"/>
              <w:left w:val="none" w:color="000000" w:sz="6" w:space="0"/>
              <w:bottom w:val="none" w:color="000000" w:sz="6" w:space="0"/>
              <w:right w:val="none" w:color="000000" w:sz="6" w:space="0"/>
            </w:tcBorders>
            <w:shd w:val="clear" w:fill="efa300"/>
            <w:vAlign w:val="center"/>
          </w:tcPr>
          <w:p>
            <w:pPr>
              <w:rPr>
                <w:caps w:val="on"/>
                <w:color w:val="black"/>
                <w:sz w:val="18"/>
                <w:szCs w:val="18"/>
              </w:rPr>
            </w:pPr>
            <w:r>
              <w:rPr>
                <w:caps w:val="on"/>
                <w:color w:val="black"/>
                <w:sz w:val="18"/>
                <w:szCs w:val="18"/>
              </w:rPr>
              <w:t xml:space="preserve">ORG</w:t>
            </w:r>
          </w:p>
        </w:tc>
        <w:tc>
          <w:tcPr>
            <w:vMerge w:val="restart"/>
            <w:tcBorders>
              <w:top w:val="none" w:color="000000" w:sz="6" w:space="0"/>
              <w:left w:val="none" w:color="000000" w:sz="6" w:space="0"/>
              <w:bottom w:val="none" w:color="000000" w:sz="6" w:space="0"/>
              <w:right w:val="none" w:color="000000" w:sz="6" w:space="0"/>
            </w:tcBorders>
            <w:vAlign w:val="center"/>
          </w:tcPr>
          <w:p>
            <w:pPr>
              <w:rPr>
                <w:color w:val="000000"/>
                <w:sz w:val="22"/>
                <w:szCs w:val="22"/>
              </w:rPr>
            </w:pPr>
            <w:r>
              <w:rPr>
                <w:color w:val="000000"/>
                <w:sz w:val="22"/>
                <w:szCs w:val="22"/>
              </w:rPr>
              <w:t xml:space="preserve">Organisation » Policies » Safeguarding, Grievance and Integrity policies</w:t>
            </w:r>
          </w:p>
        </w:tc>
      </w:tr>
    </w:tbl>
    <w:p xmlns:w="http://schemas.openxmlformats.org/wordprocessingml/2006/main">
      <w:pPr>
        <w:pStyle w:val="Kop2"/>
        <w:widowControl w:val="on"/>
        <w:outlineLvl w:val="1"/>
      </w:pPr>
      <w:rPr>
        <w:rStyle w:val="Kop2"/>
        <w:color w:val=""/>
      </w:rPr>
      <w:r>
        <w:rPr>
          <w:b/>
          <w:bCs/>
          <w:color w:val="D51317"/>
        </w:rPr>
        <w:t xml:space="preserve">Hivos aims to be a transparent organization, providing high-quality service</w:t>
      </w:r>
    </w:p>
    <w:p xmlns:w="http://schemas.openxmlformats.org/wordprocessingml/2006/main">
      <w:pPr>
        <w:widowControl w:val="on"/>
      </w:pPr>
      <w:rPr>
        <w:color w:val=""/>
      </w:rPr>
      <w:r>
        <w:rPr>
          <w:color w:val=""/>
        </w:rPr>
        <w:t xml:space="preserve">to implementing partner organizations, consultants and service providers. Our procedures are designed to be reliable, transparent and accountable. We seek to maintain the highest standards of financial management and accountability. We therefore have zero-tolerance for any form of corruption, theft, fraud or dishonesty.</w:t>
      </w:r>
    </w:p>
    <w:p xmlns:w="http://schemas.openxmlformats.org/wordprocessingml/2006/main">
      <w:pPr>
        <w:widowControl w:val="on"/>
      </w:pPr>
      <w:rPr>
        <w:color w:val=""/>
      </w:rPr>
      <w:r>
        <w:rPr>
          <w:color w:val=""/>
        </w:rPr>
        <w:t xml:space="preserve">Hivos has a strict non-retaliation policy. This means that stakeholders who raise concerns in good faith via any of the channels described below will be protected and are not be penalized in any way for doing so.</w:t>
      </w:r>
    </w:p>
    <w:p xmlns:w="http://schemas.openxmlformats.org/wordprocessingml/2006/main">
      <w:pPr>
        <w:widowControl w:val="on"/>
      </w:pPr>
      <w:rPr>
        <w:color w:val=""/>
      </w:rPr>
      <w:r>
        <w:rPr>
          <w:b/>
          <w:bCs/>
          <w:color w:val="D51317"/>
        </w:rPr>
        <w:t xml:space="preserve">What and how to report?</w:t>
      </w:r>
    </w:p>
    <w:tbl xmlns:w="http://schemas.openxmlformats.org/wordprocessingml/2006/main" xmlns:r="http://schemas.openxmlformats.org/officeDocument/2006/relationships">
      <w:tblPr>
        <w:tblStyle w:val="TableGridPHPDOCX"/>
        <w:tblW w:w="5000" w:type="pct"/>
      </w:tblPr>
      <w:tblGrid>
        <w:gridCol w:w="3900"/>
        <w:gridCol w:w="6105"/>
      </w:tblGrid>
      <w:tr>
        <w:trPr>
          <w:trHeight w:val="0" w:hRule="atLeast"/>
        </w:trPr>
        <w:tc>
          <w:tcPr>
            <w:tcW w:w="39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Complaints regarding quality and service</w:t>
            </w:r>
          </w:p>
        </w:tc>
        <w:tc>
          <w:tcPr>
            <w:tcW w:w="61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Hivos contact or respective Line Manager</w:t>
            </w:r>
          </w:p>
        </w:tc>
      </w:tr>
      <w:tr>
        <w:trPr>
          <w:trHeight w:val="0" w:hRule="atLeast"/>
        </w:trPr>
        <w:tc>
          <w:tcPr>
            <w:tcW w:w="390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Reports of Fraud, corruption, conflict of interest, ethical and integrity violations</w:t>
            </w:r>
          </w:p>
        </w:tc>
        <w:tc>
          <w:tcPr>
            <w:tcW w:w="610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hyperlink r:id="rId248869b2ad95db62a" w:history="1">
              <w:r>
                <w:rPr>
                  <w:color w:val="0000CC"/>
                  <w:position w:val="-3"/>
                  <w:u w:val="single"/>
                </w:rPr>
                <w:t xml:space="preserve">whistleblower@hivos.org</w:t>
              </w:r>
            </w:hyperlink>
            <w:r>
              <w:rPr>
                <w:color w:val=""/>
                <w:position w:val="-3"/>
              </w:rPr>
              <w:t xml:space="preserve"> </w:t>
            </w:r>
          </w:p>
        </w:tc>
      </w:tr>
    </w:tbl>
    <w:p xmlns:w="http://schemas.openxmlformats.org/wordprocessingml/2006/main">
      <w:pPr>
        <w:widowControl w:val="on"/>
      </w:pPr>
      <w:rPr>
        <w:color w:val=""/>
      </w:rPr>
      <w:r>
        <w:rPr>
          <w:color w:val=""/>
        </w:rPr>
        <w:t xml:space="preserve"> </w:t>
      </w:r>
    </w:p>
    <w:p xmlns:w="http://schemas.openxmlformats.org/wordprocessingml/2006/main">
      <w:pPr>
        <w:widowControl w:val="on"/>
      </w:pPr>
      <w:rPr>
        <w:color w:val=""/>
      </w:rPr>
      <w:r>
        <w:rPr>
          <w:color w:val=""/>
        </w:rPr>
        <w:t xml:space="preserve">Complaints regarding quality or service can be channeled through your Hivos contacts or their Line Manager. The Hivos contact or their line Manager has a responsibility to try to solve the issue promptly and discreetly or escalate the matter (as appropriate). Reporting will help us solve the problem, learn from our mistakes and continue to improve our performance. Suggestions for improvements are most welcome.</w:t>
      </w:r>
    </w:p>
    <w:p xmlns:w="http://schemas.openxmlformats.org/wordprocessingml/2006/main">
      <w:pPr>
        <w:widowControl w:val="on"/>
      </w:pPr>
      <w:rPr>
        <w:color w:val=""/>
      </w:rPr>
      <w:r>
        <w:rPr>
          <w:color w:val=""/>
        </w:rPr>
        <w:t xml:space="preserve"> </w:t>
      </w:r>
    </w:p>
    <w:p xmlns:w="http://schemas.openxmlformats.org/wordprocessingml/2006/main" xmlns:r="http://schemas.openxmlformats.org/officeDocument/2006/relationships">
      <w:pPr>
        <w:widowControl w:val="on"/>
      </w:pPr>
      <w:rPr>
        <w:color w:val=""/>
      </w:rPr>
      <w:r>
        <w:rPr>
          <w:color w:val=""/>
        </w:rPr>
        <w:t xml:space="preserve">Handling of fraud and integrity reports Rights-holders, partners, members of the public or staff are invited to report any incidences of financial misconduct such as fraud, corruption, conflict of interest and other ethical or integrity violations by Hivos staff or partners. It is expected that informants can and will provide evidence based on their first-hand experience of the issue reported. Reports will be referred to suitably qualified and experienced experts that will review and substantiate the reported incidences. Hivos will respond within 2 weeks with confirmation of receipt and information on the next steps guided by the </w:t>
      </w:r>
      <w:hyperlink r:id="rId695669b2ad95db6cc" w:history="1">
        <w:r>
          <w:rPr>
            <w:i/>
            <w:iCs/>
            <w:color w:val="0000CC"/>
            <w:u w:val="single"/>
          </w:rPr>
          <w:t xml:space="preserve">Hivos fraud response procedure</w:t>
        </w:r>
      </w:hyperlink>
      <w:r>
        <w:rPr>
          <w:color w:val=""/>
        </w:rPr>
        <w:t xml:space="preserve">.</w:t>
      </w:r>
    </w:p>
    <w:p xmlns:w="http://schemas.openxmlformats.org/wordprocessingml/2006/main">
      <w:pPr>
        <w:widowControl w:val="on"/>
      </w:pPr>
      <w:rPr>
        <w:color w:val=""/>
      </w:rPr>
      <w:r>
        <w:rPr>
          <w:color w:val=""/>
        </w:rPr>
        <w:t xml:space="preserve"> </w:t>
      </w:r>
    </w:p>
    <w:p xmlns:w="http://schemas.openxmlformats.org/wordprocessingml/2006/main">
      <w:pPr>
        <w:widowControl w:val="on"/>
      </w:pPr>
      <w:rPr>
        <w:color w:val=""/>
      </w:rPr>
      <w:r>
        <w:rPr>
          <w:color w:val=""/>
        </w:rPr>
        <w:t xml:space="preserve">Hivos also has a zero-tolerance policy towards sexual exploitation, abuse and harassment (known as SEAH), physical violence, child abuse, human trafficking and modern slavery.</w:t>
      </w:r>
      <w:r>
        <w:rPr>
          <w:color w:val=""/>
        </w:rPr>
        <w:br/>
        <w:t xml:space="preserve"> </w:t>
      </w:r>
    </w:p>
    <w:tbl xmlns:w="http://schemas.openxmlformats.org/wordprocessingml/2006/main" xmlns:r="http://schemas.openxmlformats.org/officeDocument/2006/relationships">
      <w:tblPr>
        <w:tblStyle w:val="TableGridPHPDOCX"/>
        <w:tblW w:w="5000" w:type="pct"/>
      </w:tblPr>
      <w:tblGrid>
        <w:gridCol w:w="3915"/>
        <w:gridCol/>
      </w:tblGrid>
      <w:tr>
        <w:trPr>
          <w:trHeight w:val="0" w:hRule="atLeast"/>
        </w:trPr>
        <w:tc>
          <w:tcPr>
            <w:tcW w:w="3915"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Safeguarding violations such as sexual exploitation, harassment or abuse (SEAH)</w:t>
            </w:r>
          </w:p>
        </w:tc>
        <w:tc>
          <w:tcPr>
            <w:tcW w:w="6090" w:type="dxa"/>
            <w:tcBorders>
              <w:top w:val="inset" w:color="000000" w:sz="7"/>
              <w:left w:val="inset" w:color="000000" w:sz="7"/>
              <w:bottom w:val="inset" w:color="000000" w:sz="7"/>
              <w:right w:val="inset" w:color="000000" w:sz="7"/>
            </w:tcBorders>
            <w:tcMar>
              <w:top w:w="15" w:type="dxa"/>
              <w:bottom w:w="15" w:type="dxa"/>
            </w:tcMar>
            <w:vAlign w:val="center"/>
          </w:tcPr>
          <w:p>
            <w:pPr>
              <w:widowControl w:val="on"/>
            </w:pPr>
            <w:r>
              <w:rPr>
                <w:color w:val=""/>
                <w:position w:val="-3"/>
              </w:rPr>
              <w:t xml:space="preserve">Reporting platform #NotMe, or</w:t>
            </w:r>
            <w:hyperlink r:id="rId591269b2ad95db7b7" w:history="1">
              <w:r>
                <w:rPr>
                  <w:color w:val="0000CC"/>
                  <w:position w:val="-3"/>
                  <w:u w:val="single"/>
                </w:rPr>
                <w:br/>
                <w:t xml:space="preserve">safeguarding@hivos.org</w:t>
              </w:r>
            </w:hyperlink>
            <w:r>
              <w:rPr>
                <w:color w:val=""/>
                <w:position w:val="-3"/>
              </w:rPr>
              <w:t xml:space="preserve">  </w:t>
            </w:r>
          </w:p>
        </w:tc>
      </w:tr>
      <w:tr>
        <w:trPr>
          <w:trHeight w:val="0" w:hRule="atLeast"/>
        </w:trPr>
        <w:tc>
          <w:tcPr>
            <w:gridSpan w:val="2"/>
            <w:tcBorders>
              <w:top w:val="inset" w:color="000000" w:sz="7"/>
              <w:left w:val="inset" w:color="000000" w:sz="7"/>
              <w:bottom w:val="inset" w:color="000000" w:sz="7"/>
              <w:right w:val="inset" w:color="000000" w:sz="7"/>
            </w:tcBorders>
            <w:tcMar>
              <w:top w:w="15" w:type="dxa"/>
              <w:bottom w:w="15" w:type="dxa"/>
            </w:tcMar>
            <w:vAlign w:val="center"/>
          </w:tcPr>
          <w:p>
            <w:pPr>
              <w:widowControl w:val="on"/>
            </w:pPr>
            <w:rPr>
              <w:color w:val=""/>
              <w:position w:val="-3"/>
            </w:rPr>
            <w:r>
              <w:rPr>
                <w:color w:val=""/>
                <w:position w:val="-3"/>
              </w:rPr>
              <w:t xml:space="preserve">How to access #NotMe - Download or use the #NotMe WebbApp following 3 easy steps:</w:t>
            </w:r>
            <w:r>
              <w:rPr>
                <w:color w:val=""/>
                <w:position w:val="-3"/>
              </w:rPr>
              <w:br/>
              <w:t xml:space="preserve">(1) Download the app</w:t>
            </w:r>
            <w:r>
              <w:rPr>
                <w:color w:val=""/>
                <w:position w:val="-3"/>
              </w:rPr>
              <w:br/>
              <w:t xml:space="preserve">(2) Create your account with option to disclose your identity or remain anonymous and log in</w:t>
            </w:r>
            <w:r>
              <w:rPr>
                <w:color w:val=""/>
                <w:position w:val="-3"/>
              </w:rPr>
              <w:br/>
              <w:t xml:space="preserve">(3) Link to Hivos organization with a QR code or PIN:  H1VOS</w:t>
            </w:r>
          </w:p>
        </w:tc>
      </w:tr>
    </w:tbl>
    <w:p xmlns:w="http://schemas.openxmlformats.org/wordprocessingml/2006/main" xmlns:r="http://schemas.openxmlformats.org/officeDocument/2006/relationships">
      <w:pPr>
        <w:widowControl w:val="on"/>
      </w:pPr>
      <w:rPr>
        <w:color w:val=""/>
      </w:rPr>
      <w:r>
        <w:rPr>
          <w:color w:val=""/>
        </w:rPr>
        <w:br/>
        <w:t xml:space="preserve">Hivos has a dedicated Safeguarding Manager to assure that all cases are handled in a sensitive, confidential and survivor centered manner. All reports are referred to designated experts for review, response and investigation guided by the </w:t>
      </w:r>
      <w:hyperlink r:id="rId460369b2ad95db8a7" w:history="1">
        <w:r>
          <w:rPr>
            <w:i/>
            <w:iCs/>
            <w:color w:val="0000CC"/>
            <w:u w:val="single"/>
          </w:rPr>
          <w:t xml:space="preserve">Hivos Safeguarding policy</w:t>
        </w:r>
      </w:hyperlink>
      <w:r>
        <w:rPr>
          <w:color w:val=""/>
        </w:rPr>
        <w:t xml:space="preserve">. Hivos staff or partners can reach out to the specialist to report any safeguarding incidents that they have experienced or witnessed, particularly cases of sexual exploitation, harassment or abuse (SEAH) or other forms of serious and intentional abuse. Hivos will respond within 48 hours with confirmation of receipt and information on the next steps guided by the Hivos Safeguarding policy. The Hivos Safeguarding policy sets the standard investigation time at 8 weeks.</w:t>
      </w:r>
    </w:p>
    <w:sectPr xmlns:w="http://schemas.openxmlformats.org/wordprocessingml/2006/main" xmlns:r="http://schemas.openxmlformats.org/officeDocument/2006/relationships" w:rsidR="00CA4726" w:rsidRPr="00985D28" w:rsidSect="00DB3FC0">
      <w:headerReference w:type="default" r:id="rId9"/>
      <w:footerReference w:type="default" r:id="rId10"/>
      <w:pgSz w:w="11906" w:h="16838" w:code="9" w:orient="portrait"/>
      <w:pgMar w:top="1407" w:right="1407" w:bottom="1407" w:left="140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0024C" w14:textId="77777777" w:rsidR="0062180A" w:rsidRDefault="0062180A" w:rsidP="00C11245">
      <w:pPr>
        <w:spacing w:after="0" w:line="240" w:lineRule="auto"/>
      </w:pPr>
      <w:r>
        <w:separator/>
      </w:r>
    </w:p>
  </w:endnote>
  <w:endnote w:type="continuationSeparator" w:id="0">
    <w:p w14:paraId="5C8DAB5E" w14:textId="77777777" w:rsidR="0062180A" w:rsidRDefault="0062180A" w:rsidP="00C11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F8C6" w14:textId="77777777" w:rsidR="004522AD" w:rsidRPr="00D542AD" w:rsidRDefault="00060D57" w:rsidP="004C22C7">
    <w:r>
      <w:t>Exported from Scienta on Thursday, 12 March 2026 13:12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9A162" w14:textId="77777777" w:rsidR="0062180A" w:rsidRDefault="0062180A" w:rsidP="00C11245">
      <w:pPr>
        <w:spacing w:after="0" w:line="240" w:lineRule="auto"/>
      </w:pPr>
      <w:r>
        <w:separator/>
      </w:r>
    </w:p>
  </w:footnote>
  <w:footnote w:type="continuationSeparator" w:id="0">
    <w:p w14:paraId="252983EF" w14:textId="77777777" w:rsidR="0062180A" w:rsidRDefault="0062180A" w:rsidP="00C11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173840"/>
      <w:docPartObj>
        <w:docPartGallery w:val="Page Numbers (Top of Page)"/>
        <w:docPartUnique/>
      </w:docPartObj>
    </w:sdtPr>
    <w:sdtEndPr/>
    <w:sdtContent>
      <w:p w14:paraId="4AE45219" w14:textId="77777777" w:rsidR="00545768" w:rsidRDefault="00113255" w:rsidP="00842DE4">
        <w:pPr>
          <w:pStyle w:val="Koptekst"/>
          <w:tabs>
            <w:tab w:val="left" w:pos="1193"/>
          </w:tabs>
          <w:jc w:val="right"/>
        </w:pPr>
        <w:r>
          <w:fldChar w:fldCharType="begin"/>
        </w:r>
        <w:r>
          <w:instrText>PAGE   \* MERGEFORMAT</w:instrText>
        </w:r>
        <w:r>
          <w:fldChar w:fldCharType="separate"/>
        </w:r>
        <w:r w:rsidR="00842DE4" w:rsidRPr="00842DE4">
          <w:rPr>
            <w:noProof/>
            <w:lang w:val="nl-NL"/>
          </w:rPr>
          <w:t>1</w:t>
        </w:r>
        <w:r>
          <w:fldChar w:fldCharType="end"/>
        </w:r>
      </w:p>
    </w:sdtContent>
  </w:sdt>
  <w:p w14:paraId="342E72F5" w14:textId="77777777" w:rsidR="004522AD" w:rsidRPr="00D542AD" w:rsidRDefault="004522AD" w:rsidP="00DF7EB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0597">
    <w:multiLevelType w:val="hybridMultilevel"/>
    <w:lvl w:ilvl="0" w:tplc="91807299">
      <w:start w:val="1"/>
      <w:numFmt w:val="decimal"/>
      <w:lvlText w:val="%1."/>
      <w:lvlJc w:val="left"/>
      <w:pPr>
        <w:ind w:left="720" w:hanging="360"/>
      </w:pPr>
    </w:lvl>
    <w:lvl w:ilvl="1" w:tplc="91807299" w:tentative="1">
      <w:start w:val="1"/>
      <w:numFmt w:val="lowerLetter"/>
      <w:lvlText w:val="%2."/>
      <w:lvlJc w:val="left"/>
      <w:pPr>
        <w:ind w:left="1440" w:hanging="360"/>
      </w:pPr>
    </w:lvl>
    <w:lvl w:ilvl="2" w:tplc="91807299" w:tentative="1">
      <w:start w:val="1"/>
      <w:numFmt w:val="lowerRoman"/>
      <w:lvlText w:val="%3."/>
      <w:lvlJc w:val="right"/>
      <w:pPr>
        <w:ind w:left="2160" w:hanging="180"/>
      </w:pPr>
    </w:lvl>
    <w:lvl w:ilvl="3" w:tplc="91807299" w:tentative="1">
      <w:start w:val="1"/>
      <w:numFmt w:val="decimal"/>
      <w:lvlText w:val="%4."/>
      <w:lvlJc w:val="left"/>
      <w:pPr>
        <w:ind w:left="2880" w:hanging="360"/>
      </w:pPr>
    </w:lvl>
    <w:lvl w:ilvl="4" w:tplc="91807299" w:tentative="1">
      <w:start w:val="1"/>
      <w:numFmt w:val="lowerLetter"/>
      <w:lvlText w:val="%5."/>
      <w:lvlJc w:val="left"/>
      <w:pPr>
        <w:ind w:left="3600" w:hanging="360"/>
      </w:pPr>
    </w:lvl>
    <w:lvl w:ilvl="5" w:tplc="91807299" w:tentative="1">
      <w:start w:val="1"/>
      <w:numFmt w:val="lowerRoman"/>
      <w:lvlText w:val="%6."/>
      <w:lvlJc w:val="right"/>
      <w:pPr>
        <w:ind w:left="4320" w:hanging="180"/>
      </w:pPr>
    </w:lvl>
    <w:lvl w:ilvl="6" w:tplc="91807299" w:tentative="1">
      <w:start w:val="1"/>
      <w:numFmt w:val="decimal"/>
      <w:lvlText w:val="%7."/>
      <w:lvlJc w:val="left"/>
      <w:pPr>
        <w:ind w:left="5040" w:hanging="360"/>
      </w:pPr>
    </w:lvl>
    <w:lvl w:ilvl="7" w:tplc="91807299" w:tentative="1">
      <w:start w:val="1"/>
      <w:numFmt w:val="lowerLetter"/>
      <w:lvlText w:val="%8."/>
      <w:lvlJc w:val="left"/>
      <w:pPr>
        <w:ind w:left="5760" w:hanging="360"/>
      </w:pPr>
    </w:lvl>
    <w:lvl w:ilvl="8" w:tplc="91807299" w:tentative="1">
      <w:start w:val="1"/>
      <w:numFmt w:val="lowerRoman"/>
      <w:lvlText w:val="%9."/>
      <w:lvlJc w:val="right"/>
      <w:pPr>
        <w:ind w:left="6480" w:hanging="180"/>
      </w:pPr>
    </w:lvl>
  </w:abstractNum>
  <w:abstractNum w:abstractNumId="20596">
    <w:multiLevelType w:val="hybridMultilevel"/>
    <w:lvl w:ilvl="0" w:tplc="90950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8206248">
    <w:multiLevelType w:val="hybridMultilevel"/>
    <w:lvl w:ilvl="0">
      <w:start w:val="1"/>
      <w:numFmt w:val="bullet"/>
      <w:lvlText w:val="-"/>
      <w:lvlJc w:val="left"/>
      <w:pPr>
        <w:ind w:left="720" w:hanging="360"/>
      </w:pPr>
      <w:rPr>
        <w:rFonts w:ascii="Calibri" w:hAnsi="Calibri" w:cs="Calibri" w:hint="default"/>
        <w:sz w:val="22"/>
        <w:szCs w:val="22"/>
      </w:rPr>
    </w:lvl>
    <w:lvl w:ilvl="1">
      <w:start w:val="1"/>
      <w:numFmt w:val="bullet"/>
      <w:lvlText w:val="-"/>
      <w:lvlJc w:val="left"/>
      <w:pPr>
        <w:ind w:left="1440" w:hanging="360"/>
      </w:pPr>
      <w:rPr>
        <w:rFonts w:ascii="Calibri" w:hAnsi="Calibri" w:cs="Calibri" w:hint="default"/>
        <w:sz w:val="22"/>
        <w:szCs w:val="22"/>
      </w:rPr>
    </w:lvl>
    <w:lvl w:ilvl="2">
      <w:start w:val="1"/>
      <w:numFmt w:val="bullet"/>
      <w:lvlText w:val="-"/>
      <w:lvlJc w:val="left"/>
      <w:pPr>
        <w:ind w:left="2160" w:hanging="360"/>
      </w:pPr>
      <w:rPr>
        <w:rFonts w:ascii="Calibri" w:hAnsi="Calibri" w:cs="Calibri" w:hint="default"/>
        <w:sz w:val="22"/>
        <w:szCs w:val="22"/>
      </w:rPr>
    </w:lvl>
    <w:lvl w:ilvl="3">
      <w:start w:val="1"/>
      <w:numFmt w:val="bullet"/>
      <w:lvlText w:val="-"/>
      <w:lvlJc w:val="left"/>
      <w:pPr>
        <w:ind w:left="2880" w:hanging="360"/>
      </w:pPr>
      <w:rPr>
        <w:rFonts w:ascii="Calibri" w:hAnsi="Calibri" w:cs="Calibri" w:hint="default"/>
        <w:sz w:val="22"/>
        <w:szCs w:val="22"/>
      </w:rPr>
    </w:lvl>
    <w:lvl w:ilvl="4">
      <w:start w:val="1"/>
      <w:numFmt w:val="bullet"/>
      <w:lvlText w:val="-"/>
      <w:lvlJc w:val="left"/>
      <w:pPr>
        <w:ind w:left="3600" w:hanging="360"/>
      </w:pPr>
      <w:rPr>
        <w:rFonts w:ascii="Calibri" w:hAnsi="Calibri" w:cs="Calibri" w:hint="default"/>
        <w:sz w:val="22"/>
        <w:szCs w:val="22"/>
      </w:rPr>
    </w:lvl>
    <w:lvl w:ilvl="5">
      <w:start w:val="1"/>
      <w:numFmt w:val="bullet"/>
      <w:lvlText w:val="-"/>
      <w:lvlJc w:val="left"/>
      <w:pPr>
        <w:ind w:left="4320" w:hanging="360"/>
      </w:pPr>
      <w:rPr>
        <w:rFonts w:ascii="Calibri" w:hAnsi="Calibri" w:cs="Calibri" w:hint="default"/>
        <w:sz w:val="22"/>
        <w:szCs w:val="22"/>
      </w:rPr>
    </w:lvl>
    <w:lvl w:ilvl="6">
      <w:start w:val="1"/>
      <w:numFmt w:val="bullet"/>
      <w:lvlText w:val="-"/>
      <w:lvlJc w:val="left"/>
      <w:pPr>
        <w:ind w:left="5040" w:hanging="360"/>
      </w:pPr>
      <w:rPr>
        <w:rFonts w:ascii="Calibri" w:hAnsi="Calibri" w:cs="Calibri" w:hint="default"/>
        <w:sz w:val="22"/>
        <w:szCs w:val="22"/>
      </w:rPr>
    </w:lvl>
    <w:lvl w:ilvl="7">
      <w:start w:val="1"/>
      <w:numFmt w:val="bullet"/>
      <w:lvlText w:val="-"/>
      <w:lvlJc w:val="left"/>
      <w:pPr>
        <w:ind w:left="5760" w:hanging="360"/>
      </w:pPr>
      <w:rPr>
        <w:rFonts w:ascii="Calibri" w:hAnsi="Calibri" w:cs="Calibri" w:hint="default"/>
        <w:sz w:val="22"/>
        <w:szCs w:val="22"/>
      </w:rPr>
    </w:lvl>
    <w:lvl w:ilvl="8">
      <w:start w:val="1"/>
      <w:numFmt w:val="bullet"/>
      <w:lvlText w:val="-"/>
      <w:lvlJc w:val="left"/>
      <w:pPr>
        <w:ind w:left="6480" w:hanging="360"/>
      </w:pPr>
      <w:rPr>
        <w:rFonts w:ascii="Calibri" w:hAnsi="Calibri" w:cs="Calibri" w:hint="default"/>
        <w:sz w:val="22"/>
        <w:szCs w:val="22"/>
      </w:rPr>
    </w:lvl>
  </w:abstractNum>
  <w:abstractNum w:abstractNumId="488679293">
    <w:multiLevelType w:val="hybridMultilevel"/>
    <w:lvl w:ilvl="0">
      <w:start w:val="1"/>
      <w:numFmt w:val="bullet"/>
      <w:lvlText w:val="m"/>
      <w:lvlJc w:val="left"/>
      <w:pPr>
        <w:ind w:left="720" w:hanging="360"/>
      </w:pPr>
      <w:rPr>
        <w:rFonts w:ascii="Wingdings" w:hAnsi="Wingdings" w:cs="Wingdings" w:hint="default"/>
        <w:sz w:val="16"/>
        <w:szCs w:val="16"/>
      </w:rPr>
    </w:lvl>
    <w:lvl w:ilvl="1">
      <w:start w:val="1"/>
      <w:numFmt w:val="bullet"/>
      <w:lvlText w:val="m"/>
      <w:lvlJc w:val="left"/>
      <w:pPr>
        <w:ind w:left="1440" w:hanging="360"/>
      </w:pPr>
      <w:rPr>
        <w:rFonts w:ascii="Wingdings" w:hAnsi="Wingdings" w:cs="Wingdings" w:hint="default"/>
        <w:sz w:val="16"/>
        <w:szCs w:val="16"/>
      </w:rPr>
    </w:lvl>
    <w:lvl w:ilvl="2">
      <w:start w:val="1"/>
      <w:numFmt w:val="bullet"/>
      <w:lvlText w:val="m"/>
      <w:lvlJc w:val="left"/>
      <w:pPr>
        <w:ind w:left="2160" w:hanging="360"/>
      </w:pPr>
      <w:rPr>
        <w:rFonts w:ascii="Wingdings" w:hAnsi="Wingdings" w:cs="Wingdings" w:hint="default"/>
        <w:sz w:val="16"/>
        <w:szCs w:val="16"/>
      </w:rPr>
    </w:lvl>
    <w:lvl w:ilvl="3">
      <w:start w:val="1"/>
      <w:numFmt w:val="bullet"/>
      <w:lvlText w:val="m"/>
      <w:lvlJc w:val="left"/>
      <w:pPr>
        <w:ind w:left="2880" w:hanging="360"/>
      </w:pPr>
      <w:rPr>
        <w:rFonts w:ascii="Wingdings" w:hAnsi="Wingdings" w:cs="Wingdings" w:hint="default"/>
        <w:sz w:val="16"/>
        <w:szCs w:val="16"/>
      </w:rPr>
    </w:lvl>
    <w:lvl w:ilvl="4">
      <w:start w:val="1"/>
      <w:numFmt w:val="bullet"/>
      <w:lvlText w:val="m"/>
      <w:lvlJc w:val="left"/>
      <w:pPr>
        <w:ind w:left="3600" w:hanging="360"/>
      </w:pPr>
      <w:rPr>
        <w:rFonts w:ascii="Wingdings" w:hAnsi="Wingdings" w:cs="Wingdings" w:hint="default"/>
        <w:sz w:val="16"/>
        <w:szCs w:val="16"/>
      </w:rPr>
    </w:lvl>
    <w:lvl w:ilvl="5">
      <w:start w:val="1"/>
      <w:numFmt w:val="bullet"/>
      <w:lvlText w:val="m"/>
      <w:lvlJc w:val="left"/>
      <w:pPr>
        <w:ind w:left="4320" w:hanging="360"/>
      </w:pPr>
      <w:rPr>
        <w:rFonts w:ascii="Wingdings" w:hAnsi="Wingdings" w:cs="Wingdings" w:hint="default"/>
        <w:sz w:val="16"/>
        <w:szCs w:val="16"/>
      </w:rPr>
    </w:lvl>
    <w:lvl w:ilvl="6">
      <w:start w:val="1"/>
      <w:numFmt w:val="bullet"/>
      <w:lvlText w:val="m"/>
      <w:lvlJc w:val="left"/>
      <w:pPr>
        <w:ind w:left="5040" w:hanging="360"/>
      </w:pPr>
      <w:rPr>
        <w:rFonts w:ascii="Wingdings" w:hAnsi="Wingdings" w:cs="Wingdings" w:hint="default"/>
        <w:sz w:val="16"/>
        <w:szCs w:val="16"/>
      </w:rPr>
    </w:lvl>
    <w:lvl w:ilvl="7">
      <w:start w:val="1"/>
      <w:numFmt w:val="bullet"/>
      <w:lvlText w:val="m"/>
      <w:lvlJc w:val="left"/>
      <w:pPr>
        <w:ind w:left="5760" w:hanging="360"/>
      </w:pPr>
      <w:rPr>
        <w:rFonts w:ascii="Wingdings" w:hAnsi="Wingdings" w:cs="Wingdings" w:hint="default"/>
        <w:sz w:val="16"/>
        <w:szCs w:val="16"/>
      </w:rPr>
    </w:lvl>
    <w:lvl w:ilvl="8">
      <w:start w:val="1"/>
      <w:numFmt w:val="bullet"/>
      <w:lvlText w:val="m"/>
      <w:lvlJc w:val="left"/>
      <w:pPr>
        <w:ind w:left="6480" w:hanging="360"/>
      </w:pPr>
      <w:rPr>
        <w:rFonts w:ascii="Wingdings" w:hAnsi="Wingdings" w:cs="Wingdings" w:hint="default"/>
        <w:sz w:val="16"/>
        <w:szCs w:val="16"/>
      </w:rPr>
    </w:lvl>
  </w:abstractNum>
  <w:abstractNum w:abstractNumId="34320947">
    <w:multiLevelType w:val="hybridMultilevel"/>
    <w:lvl w:ilvl="0">
      <w:start w:val="1"/>
      <w:numFmt w:val="bullet"/>
      <w:lvlText w:val="l"/>
      <w:lvlJc w:val="left"/>
      <w:pPr>
        <w:ind w:left="720" w:hanging="360"/>
      </w:pPr>
      <w:rPr>
        <w:rFonts w:ascii="Wingdings" w:hAnsi="Wingdings" w:cs="Wingdings" w:hint="default"/>
        <w:sz w:val="18"/>
        <w:szCs w:val="18"/>
      </w:rPr>
    </w:lvl>
    <w:lvl w:ilvl="1">
      <w:start w:val="1"/>
      <w:numFmt w:val="bullet"/>
      <w:lvlText w:val="l"/>
      <w:lvlJc w:val="left"/>
      <w:pPr>
        <w:ind w:left="1440" w:hanging="360"/>
      </w:pPr>
      <w:rPr>
        <w:rFonts w:ascii="Wingdings" w:hAnsi="Wingdings" w:cs="Wingdings" w:hint="default"/>
        <w:sz w:val="18"/>
        <w:szCs w:val="18"/>
      </w:rPr>
    </w:lvl>
    <w:lvl w:ilvl="2">
      <w:start w:val="1"/>
      <w:numFmt w:val="bullet"/>
      <w:lvlText w:val="l"/>
      <w:lvlJc w:val="left"/>
      <w:pPr>
        <w:ind w:left="2160" w:hanging="360"/>
      </w:pPr>
      <w:rPr>
        <w:rFonts w:ascii="Wingdings" w:hAnsi="Wingdings" w:cs="Wingdings" w:hint="default"/>
        <w:sz w:val="18"/>
        <w:szCs w:val="18"/>
      </w:rPr>
    </w:lvl>
    <w:lvl w:ilvl="3">
      <w:start w:val="1"/>
      <w:numFmt w:val="bullet"/>
      <w:lvlText w:val="l"/>
      <w:lvlJc w:val="left"/>
      <w:pPr>
        <w:ind w:left="2880" w:hanging="360"/>
      </w:pPr>
      <w:rPr>
        <w:rFonts w:ascii="Wingdings" w:hAnsi="Wingdings" w:cs="Wingdings" w:hint="default"/>
        <w:sz w:val="18"/>
        <w:szCs w:val="18"/>
      </w:rPr>
    </w:lvl>
    <w:lvl w:ilvl="4">
      <w:start w:val="1"/>
      <w:numFmt w:val="bullet"/>
      <w:lvlText w:val="l"/>
      <w:lvlJc w:val="left"/>
      <w:pPr>
        <w:ind w:left="3600" w:hanging="360"/>
      </w:pPr>
      <w:rPr>
        <w:rFonts w:ascii="Wingdings" w:hAnsi="Wingdings" w:cs="Wingdings" w:hint="default"/>
        <w:sz w:val="18"/>
        <w:szCs w:val="18"/>
      </w:rPr>
    </w:lvl>
    <w:lvl w:ilvl="5">
      <w:start w:val="1"/>
      <w:numFmt w:val="bullet"/>
      <w:lvlText w:val="l"/>
      <w:lvlJc w:val="left"/>
      <w:pPr>
        <w:ind w:left="4320" w:hanging="360"/>
      </w:pPr>
      <w:rPr>
        <w:rFonts w:ascii="Wingdings" w:hAnsi="Wingdings" w:cs="Wingdings" w:hint="default"/>
        <w:sz w:val="18"/>
        <w:szCs w:val="18"/>
      </w:rPr>
    </w:lvl>
    <w:lvl w:ilvl="6">
      <w:start w:val="1"/>
      <w:numFmt w:val="bullet"/>
      <w:lvlText w:val="l"/>
      <w:lvlJc w:val="left"/>
      <w:pPr>
        <w:ind w:left="5040" w:hanging="360"/>
      </w:pPr>
      <w:rPr>
        <w:rFonts w:ascii="Wingdings" w:hAnsi="Wingdings" w:cs="Wingdings" w:hint="default"/>
        <w:sz w:val="18"/>
        <w:szCs w:val="18"/>
      </w:rPr>
    </w:lvl>
    <w:lvl w:ilvl="7">
      <w:start w:val="1"/>
      <w:numFmt w:val="bullet"/>
      <w:lvlText w:val="l"/>
      <w:lvlJc w:val="left"/>
      <w:pPr>
        <w:ind w:left="5760" w:hanging="360"/>
      </w:pPr>
      <w:rPr>
        <w:rFonts w:ascii="Wingdings" w:hAnsi="Wingdings" w:cs="Wingdings" w:hint="default"/>
        <w:sz w:val="18"/>
        <w:szCs w:val="18"/>
      </w:rPr>
    </w:lvl>
    <w:lvl w:ilvl="8">
      <w:start w:val="1"/>
      <w:numFmt w:val="bullet"/>
      <w:lvlText w:val="l"/>
      <w:lvlJc w:val="left"/>
      <w:pPr>
        <w:ind w:left="6480" w:hanging="360"/>
      </w:pPr>
      <w:rPr>
        <w:rFonts w:ascii="Wingdings" w:hAnsi="Wingdings" w:cs="Wingdings" w:hint="default"/>
        <w:sz w:val="18"/>
        <w:szCs w:val="18"/>
      </w:rPr>
    </w:lvl>
  </w:abstractNum>
  <w:abstractNum w:abstractNumId="782715413">
    <w:multiLevelType w:val="hybridMultilevel"/>
    <w:lvl w:ilvl="0">
      <w:start w:val="1"/>
      <w:numFmt w:val="bullet"/>
      <w:lvlText w:val="n"/>
      <w:lvlJc w:val="left"/>
      <w:pPr>
        <w:ind w:left="720" w:hanging="360"/>
      </w:pPr>
      <w:rPr>
        <w:rFonts w:ascii="Wingdings" w:hAnsi="Wingdings" w:cs="Wingdings" w:hint="default"/>
        <w:sz w:val="18"/>
        <w:szCs w:val="18"/>
      </w:rPr>
    </w:lvl>
    <w:lvl w:ilvl="1">
      <w:start w:val="1"/>
      <w:numFmt w:val="bullet"/>
      <w:lvlText w:val="n"/>
      <w:lvlJc w:val="left"/>
      <w:pPr>
        <w:ind w:left="1440" w:hanging="360"/>
      </w:pPr>
      <w:rPr>
        <w:rFonts w:ascii="Wingdings" w:hAnsi="Wingdings" w:cs="Wingdings" w:hint="default"/>
        <w:sz w:val="18"/>
        <w:szCs w:val="18"/>
      </w:rPr>
    </w:lvl>
    <w:lvl w:ilvl="2">
      <w:start w:val="1"/>
      <w:numFmt w:val="bullet"/>
      <w:lvlText w:val="n"/>
      <w:lvlJc w:val="left"/>
      <w:pPr>
        <w:ind w:left="2160" w:hanging="360"/>
      </w:pPr>
      <w:rPr>
        <w:rFonts w:ascii="Wingdings" w:hAnsi="Wingdings" w:cs="Wingdings" w:hint="default"/>
        <w:sz w:val="18"/>
        <w:szCs w:val="18"/>
      </w:rPr>
    </w:lvl>
    <w:lvl w:ilvl="3">
      <w:start w:val="1"/>
      <w:numFmt w:val="bullet"/>
      <w:lvlText w:val="n"/>
      <w:lvlJc w:val="left"/>
      <w:pPr>
        <w:ind w:left="2880" w:hanging="360"/>
      </w:pPr>
      <w:rPr>
        <w:rFonts w:ascii="Wingdings" w:hAnsi="Wingdings" w:cs="Wingdings" w:hint="default"/>
        <w:sz w:val="18"/>
        <w:szCs w:val="18"/>
      </w:rPr>
    </w:lvl>
    <w:lvl w:ilvl="4">
      <w:start w:val="1"/>
      <w:numFmt w:val="bullet"/>
      <w:lvlText w:val="n"/>
      <w:lvlJc w:val="left"/>
      <w:pPr>
        <w:ind w:left="3600" w:hanging="360"/>
      </w:pPr>
      <w:rPr>
        <w:rFonts w:ascii="Wingdings" w:hAnsi="Wingdings" w:cs="Wingdings" w:hint="default"/>
        <w:sz w:val="18"/>
        <w:szCs w:val="18"/>
      </w:rPr>
    </w:lvl>
    <w:lvl w:ilvl="5">
      <w:start w:val="1"/>
      <w:numFmt w:val="bullet"/>
      <w:lvlText w:val="n"/>
      <w:lvlJc w:val="left"/>
      <w:pPr>
        <w:ind w:left="4320" w:hanging="360"/>
      </w:pPr>
      <w:rPr>
        <w:rFonts w:ascii="Wingdings" w:hAnsi="Wingdings" w:cs="Wingdings" w:hint="default"/>
        <w:sz w:val="18"/>
        <w:szCs w:val="18"/>
      </w:rPr>
    </w:lvl>
    <w:lvl w:ilvl="6">
      <w:start w:val="1"/>
      <w:numFmt w:val="bullet"/>
      <w:lvlText w:val="n"/>
      <w:lvlJc w:val="left"/>
      <w:pPr>
        <w:ind w:left="5040" w:hanging="360"/>
      </w:pPr>
      <w:rPr>
        <w:rFonts w:ascii="Wingdings" w:hAnsi="Wingdings" w:cs="Wingdings" w:hint="default"/>
        <w:sz w:val="18"/>
        <w:szCs w:val="18"/>
      </w:rPr>
    </w:lvl>
    <w:lvl w:ilvl="7">
      <w:start w:val="1"/>
      <w:numFmt w:val="bullet"/>
      <w:lvlText w:val="n"/>
      <w:lvlJc w:val="left"/>
      <w:pPr>
        <w:ind w:left="5760" w:hanging="360"/>
      </w:pPr>
      <w:rPr>
        <w:rFonts w:ascii="Wingdings" w:hAnsi="Wingdings" w:cs="Wingdings" w:hint="default"/>
        <w:sz w:val="18"/>
        <w:szCs w:val="18"/>
      </w:rPr>
    </w:lvl>
    <w:lvl w:ilvl="8">
      <w:start w:val="1"/>
      <w:numFmt w:val="bullet"/>
      <w:lvlText w:val="n"/>
      <w:lvlJc w:val="left"/>
      <w:pPr>
        <w:ind w:left="6480" w:hanging="360"/>
      </w:pPr>
      <w:rPr>
        <w:rFonts w:ascii="Wingdings" w:hAnsi="Wingdings" w:cs="Wingdings" w:hint="default"/>
        <w:sz w:val="18"/>
        <w:szCs w:val="18"/>
      </w:rPr>
    </w:lvl>
  </w:abstractNum>
  <w:abstractNum w:abstractNumId="376101184">
    <w:multiLevelType w:val="hybridMultilevel"/>
    <w:lvl w:ilvl="0">
      <w:start w:val="1"/>
      <w:numFmt w:val="lowerLetter"/>
      <w:lvlText w:val="%1."/>
      <w:lvlJc w:val="left"/>
      <w:pPr>
        <w:ind w:left="720" w:hanging="360"/>
      </w:pPr>
      <w:rPr>
        <w:rFonts w:ascii="Calibri" w:hAnsi="Calibri" w:cs="Calibri" w:hint="default"/>
        <w:sz w:val="24"/>
        <w:szCs w:val="24"/>
      </w:rPr>
    </w:lvl>
    <w:lvl w:ilvl="1">
      <w:start w:val="1"/>
      <w:numFmt w:val="lowerLetter"/>
      <w:lvlText w:val="%2."/>
      <w:lvlJc w:val="left"/>
      <w:pPr>
        <w:ind w:left="1440" w:hanging="360"/>
      </w:pPr>
      <w:rPr>
        <w:rFonts w:ascii="Calibri" w:hAnsi="Calibri" w:cs="Calibri" w:hint="default"/>
        <w:sz w:val="24"/>
        <w:szCs w:val="24"/>
      </w:rPr>
    </w:lvl>
    <w:lvl w:ilvl="2">
      <w:start w:val="1"/>
      <w:numFmt w:val="lowerLetter"/>
      <w:lvlText w:val="%3."/>
      <w:lvlJc w:val="left"/>
      <w:pPr>
        <w:ind w:left="2160" w:hanging="360"/>
      </w:pPr>
      <w:rPr>
        <w:rFonts w:ascii="Calibri" w:hAnsi="Calibri" w:cs="Calibri" w:hint="default"/>
        <w:sz w:val="24"/>
        <w:szCs w:val="24"/>
      </w:rPr>
    </w:lvl>
    <w:lvl w:ilvl="3">
      <w:start w:val="1"/>
      <w:numFmt w:val="lowerLetter"/>
      <w:lvlText w:val="%4."/>
      <w:lvlJc w:val="left"/>
      <w:pPr>
        <w:ind w:left="2880" w:hanging="360"/>
      </w:pPr>
      <w:rPr>
        <w:rFonts w:ascii="Calibri" w:hAnsi="Calibri" w:cs="Calibri" w:hint="default"/>
        <w:sz w:val="24"/>
        <w:szCs w:val="24"/>
      </w:rPr>
    </w:lvl>
    <w:lvl w:ilvl="4">
      <w:start w:val="1"/>
      <w:numFmt w:val="lowerLetter"/>
      <w:lvlText w:val="%5."/>
      <w:lvlJc w:val="left"/>
      <w:pPr>
        <w:ind w:left="3600" w:hanging="360"/>
      </w:pPr>
      <w:rPr>
        <w:rFonts w:ascii="Calibri" w:hAnsi="Calibri" w:cs="Calibri" w:hint="default"/>
        <w:sz w:val="24"/>
        <w:szCs w:val="24"/>
      </w:rPr>
    </w:lvl>
    <w:lvl w:ilvl="5">
      <w:start w:val="1"/>
      <w:numFmt w:val="lowerLetter"/>
      <w:lvlText w:val="%6."/>
      <w:lvlJc w:val="left"/>
      <w:pPr>
        <w:ind w:left="4320" w:hanging="360"/>
      </w:pPr>
      <w:rPr>
        <w:rFonts w:ascii="Calibri" w:hAnsi="Calibri" w:cs="Calibri" w:hint="default"/>
        <w:sz w:val="24"/>
        <w:szCs w:val="24"/>
      </w:rPr>
    </w:lvl>
    <w:lvl w:ilvl="6">
      <w:start w:val="1"/>
      <w:numFmt w:val="lowerLetter"/>
      <w:lvlText w:val="%7."/>
      <w:lvlJc w:val="left"/>
      <w:pPr>
        <w:ind w:left="5040" w:hanging="360"/>
      </w:pPr>
      <w:rPr>
        <w:rFonts w:ascii="Calibri" w:hAnsi="Calibri" w:cs="Calibri" w:hint="default"/>
        <w:sz w:val="24"/>
        <w:szCs w:val="24"/>
      </w:rPr>
    </w:lvl>
    <w:lvl w:ilvl="7">
      <w:start w:val="1"/>
      <w:numFmt w:val="lowerLetter"/>
      <w:lvlText w:val="%8."/>
      <w:lvlJc w:val="left"/>
      <w:pPr>
        <w:ind w:left="5760" w:hanging="360"/>
      </w:pPr>
      <w:rPr>
        <w:rFonts w:ascii="Calibri" w:hAnsi="Calibri" w:cs="Calibri" w:hint="default"/>
        <w:sz w:val="24"/>
        <w:szCs w:val="24"/>
      </w:rPr>
    </w:lvl>
    <w:lvl w:ilvl="8">
      <w:start w:val="1"/>
      <w:numFmt w:val="lowerLetter"/>
      <w:lvlText w:val="%9."/>
      <w:lvlJc w:val="left"/>
      <w:pPr>
        <w:ind w:left="6480" w:hanging="360"/>
      </w:pPr>
      <w:rPr>
        <w:rFonts w:ascii="Calibri" w:hAnsi="Calibri" w:cs="Calibri" w:hint="default"/>
        <w:sz w:val="24"/>
        <w:szCs w:val="24"/>
      </w:rPr>
    </w:lvl>
  </w:abstractNum>
  <w:abstractNum w:abstractNumId="74566200">
    <w:multiLevelType w:val="hybridMultilevel"/>
    <w:lvl w:ilvl="0">
      <w:start w:val="1"/>
      <w:numFmt w:val="upperLetter"/>
      <w:lvlText w:val="%1."/>
      <w:lvlJc w:val="left"/>
      <w:pPr>
        <w:ind w:left="720" w:hanging="360"/>
      </w:pPr>
      <w:rPr>
        <w:rFonts w:ascii="Calibri" w:hAnsi="Calibri" w:cs="Calibri" w:hint="default"/>
        <w:sz w:val="24"/>
        <w:szCs w:val="24"/>
      </w:rPr>
    </w:lvl>
    <w:lvl w:ilvl="1">
      <w:start w:val="1"/>
      <w:numFmt w:val="upperLetter"/>
      <w:lvlText w:val="%2."/>
      <w:lvlJc w:val="left"/>
      <w:pPr>
        <w:ind w:left="1440" w:hanging="360"/>
      </w:pPr>
      <w:rPr>
        <w:rFonts w:ascii="Calibri" w:hAnsi="Calibri" w:cs="Calibri" w:hint="default"/>
        <w:sz w:val="24"/>
        <w:szCs w:val="24"/>
      </w:rPr>
    </w:lvl>
    <w:lvl w:ilvl="2">
      <w:start w:val="1"/>
      <w:numFmt w:val="upperLetter"/>
      <w:lvlText w:val="%3."/>
      <w:lvlJc w:val="left"/>
      <w:pPr>
        <w:ind w:left="2160" w:hanging="360"/>
      </w:pPr>
      <w:rPr>
        <w:rFonts w:ascii="Calibri" w:hAnsi="Calibri" w:cs="Calibri" w:hint="default"/>
        <w:sz w:val="24"/>
        <w:szCs w:val="24"/>
      </w:rPr>
    </w:lvl>
    <w:lvl w:ilvl="3">
      <w:start w:val="1"/>
      <w:numFmt w:val="upperLetter"/>
      <w:lvlText w:val="%4."/>
      <w:lvlJc w:val="left"/>
      <w:pPr>
        <w:ind w:left="2880" w:hanging="360"/>
      </w:pPr>
      <w:rPr>
        <w:rFonts w:ascii="Calibri" w:hAnsi="Calibri" w:cs="Calibri" w:hint="default"/>
        <w:sz w:val="24"/>
        <w:szCs w:val="24"/>
      </w:rPr>
    </w:lvl>
    <w:lvl w:ilvl="4">
      <w:start w:val="1"/>
      <w:numFmt w:val="upperLetter"/>
      <w:lvlText w:val="%5."/>
      <w:lvlJc w:val="left"/>
      <w:pPr>
        <w:ind w:left="3600" w:hanging="360"/>
      </w:pPr>
      <w:rPr>
        <w:rFonts w:ascii="Calibri" w:hAnsi="Calibri" w:cs="Calibri" w:hint="default"/>
        <w:sz w:val="24"/>
        <w:szCs w:val="24"/>
      </w:rPr>
    </w:lvl>
    <w:lvl w:ilvl="5">
      <w:start w:val="1"/>
      <w:numFmt w:val="upperLetter"/>
      <w:lvlText w:val="%6."/>
      <w:lvlJc w:val="left"/>
      <w:pPr>
        <w:ind w:left="4320" w:hanging="360"/>
      </w:pPr>
      <w:rPr>
        <w:rFonts w:ascii="Calibri" w:hAnsi="Calibri" w:cs="Calibri" w:hint="default"/>
        <w:sz w:val="24"/>
        <w:szCs w:val="24"/>
      </w:rPr>
    </w:lvl>
    <w:lvl w:ilvl="6">
      <w:start w:val="1"/>
      <w:numFmt w:val="upperLetter"/>
      <w:lvlText w:val="%7."/>
      <w:lvlJc w:val="left"/>
      <w:pPr>
        <w:ind w:left="5040" w:hanging="360"/>
      </w:pPr>
      <w:rPr>
        <w:rFonts w:ascii="Calibri" w:hAnsi="Calibri" w:cs="Calibri" w:hint="default"/>
        <w:sz w:val="24"/>
        <w:szCs w:val="24"/>
      </w:rPr>
    </w:lvl>
    <w:lvl w:ilvl="7">
      <w:start w:val="1"/>
      <w:numFmt w:val="upperLetter"/>
      <w:lvlText w:val="%8."/>
      <w:lvlJc w:val="left"/>
      <w:pPr>
        <w:ind w:left="5760" w:hanging="360"/>
      </w:pPr>
      <w:rPr>
        <w:rFonts w:ascii="Calibri" w:hAnsi="Calibri" w:cs="Calibri" w:hint="default"/>
        <w:sz w:val="24"/>
        <w:szCs w:val="24"/>
      </w:rPr>
    </w:lvl>
    <w:lvl w:ilvl="8">
      <w:start w:val="1"/>
      <w:numFmt w:val="upperLetter"/>
      <w:lvlText w:val="%9."/>
      <w:lvlJc w:val="left"/>
      <w:pPr>
        <w:ind w:left="6480" w:hanging="360"/>
      </w:pPr>
      <w:rPr>
        <w:rFonts w:ascii="Calibri" w:hAnsi="Calibri" w:cs="Calibri" w:hint="default"/>
        <w:sz w:val="24"/>
        <w:szCs w:val="24"/>
      </w:rPr>
    </w:lvl>
  </w:abstractNum>
  <w:abstractNum w:abstractNumId="271219702">
    <w:multiLevelType w:val="hybridMultilevel"/>
    <w:lvl w:ilvl="0">
      <w:start w:val="1"/>
      <w:numFmt w:val="lowerRoman"/>
      <w:lvlText w:val="%1."/>
      <w:lvlJc w:val="left"/>
      <w:pPr>
        <w:ind w:left="720" w:hanging="360"/>
      </w:pPr>
      <w:rPr>
        <w:rFonts w:ascii="Calibri" w:hAnsi="Calibri" w:cs="Calibri" w:hint="default"/>
        <w:sz w:val="24"/>
        <w:szCs w:val="24"/>
      </w:rPr>
    </w:lvl>
    <w:lvl w:ilvl="1">
      <w:start w:val="1"/>
      <w:numFmt w:val="lowerRoman"/>
      <w:lvlText w:val="%2."/>
      <w:lvlJc w:val="left"/>
      <w:pPr>
        <w:ind w:left="1440" w:hanging="360"/>
      </w:pPr>
      <w:rPr>
        <w:rFonts w:ascii="Calibri" w:hAnsi="Calibri" w:cs="Calibri" w:hint="default"/>
        <w:sz w:val="24"/>
        <w:szCs w:val="24"/>
      </w:rPr>
    </w:lvl>
    <w:lvl w:ilvl="2">
      <w:start w:val="1"/>
      <w:numFmt w:val="lowerRoman"/>
      <w:lvlText w:val="%3."/>
      <w:lvlJc w:val="left"/>
      <w:pPr>
        <w:ind w:left="2160" w:hanging="360"/>
      </w:pPr>
      <w:rPr>
        <w:rFonts w:ascii="Calibri" w:hAnsi="Calibri" w:cs="Calibri" w:hint="default"/>
        <w:sz w:val="24"/>
        <w:szCs w:val="24"/>
      </w:rPr>
    </w:lvl>
    <w:lvl w:ilvl="3">
      <w:start w:val="1"/>
      <w:numFmt w:val="lowerRoman"/>
      <w:lvlText w:val="%4."/>
      <w:lvlJc w:val="left"/>
      <w:pPr>
        <w:ind w:left="2880" w:hanging="360"/>
      </w:pPr>
      <w:rPr>
        <w:rFonts w:ascii="Calibri" w:hAnsi="Calibri" w:cs="Calibri" w:hint="default"/>
        <w:sz w:val="24"/>
        <w:szCs w:val="24"/>
      </w:rPr>
    </w:lvl>
    <w:lvl w:ilvl="4">
      <w:start w:val="1"/>
      <w:numFmt w:val="lowerRoman"/>
      <w:lvlText w:val="%5."/>
      <w:lvlJc w:val="left"/>
      <w:pPr>
        <w:ind w:left="3600" w:hanging="360"/>
      </w:pPr>
      <w:rPr>
        <w:rFonts w:ascii="Calibri" w:hAnsi="Calibri" w:cs="Calibri" w:hint="default"/>
        <w:sz w:val="24"/>
        <w:szCs w:val="24"/>
      </w:rPr>
    </w:lvl>
    <w:lvl w:ilvl="5">
      <w:start w:val="1"/>
      <w:numFmt w:val="lowerRoman"/>
      <w:lvlText w:val="%6."/>
      <w:lvlJc w:val="left"/>
      <w:pPr>
        <w:ind w:left="4320" w:hanging="360"/>
      </w:pPr>
      <w:rPr>
        <w:rFonts w:ascii="Calibri" w:hAnsi="Calibri" w:cs="Calibri" w:hint="default"/>
        <w:sz w:val="24"/>
        <w:szCs w:val="24"/>
      </w:rPr>
    </w:lvl>
    <w:lvl w:ilvl="6">
      <w:start w:val="1"/>
      <w:numFmt w:val="lowerRoman"/>
      <w:lvlText w:val="%7."/>
      <w:lvlJc w:val="left"/>
      <w:pPr>
        <w:ind w:left="5040" w:hanging="360"/>
      </w:pPr>
      <w:rPr>
        <w:rFonts w:ascii="Calibri" w:hAnsi="Calibri" w:cs="Calibri" w:hint="default"/>
        <w:sz w:val="24"/>
        <w:szCs w:val="24"/>
      </w:rPr>
    </w:lvl>
    <w:lvl w:ilvl="7">
      <w:start w:val="1"/>
      <w:numFmt w:val="lowerRoman"/>
      <w:lvlText w:val="%8."/>
      <w:lvlJc w:val="left"/>
      <w:pPr>
        <w:ind w:left="5760" w:hanging="360"/>
      </w:pPr>
      <w:rPr>
        <w:rFonts w:ascii="Calibri" w:hAnsi="Calibri" w:cs="Calibri" w:hint="default"/>
        <w:sz w:val="24"/>
        <w:szCs w:val="24"/>
      </w:rPr>
    </w:lvl>
    <w:lvl w:ilvl="8">
      <w:start w:val="1"/>
      <w:numFmt w:val="lowerRoman"/>
      <w:lvlText w:val="%9."/>
      <w:lvlJc w:val="left"/>
      <w:pPr>
        <w:ind w:left="6480" w:hanging="360"/>
      </w:pPr>
      <w:rPr>
        <w:rFonts w:ascii="Calibri" w:hAnsi="Calibri" w:cs="Calibri" w:hint="default"/>
        <w:sz w:val="24"/>
        <w:szCs w:val="24"/>
      </w:rPr>
    </w:lvl>
  </w:abstractNum>
  <w:abstractNum w:abstractNumId="160052786">
    <w:multiLevelType w:val="hybridMultilevel"/>
    <w:lvl w:ilvl="0">
      <w:start w:val="1"/>
      <w:numFmt w:val="upperRoman"/>
      <w:lvlText w:val="%1."/>
      <w:lvlJc w:val="left"/>
      <w:pPr>
        <w:ind w:left="720" w:hanging="360"/>
      </w:pPr>
      <w:rPr>
        <w:rFonts w:ascii="Calibri" w:hAnsi="Calibri" w:cs="Calibri" w:hint="default"/>
        <w:sz w:val="24"/>
        <w:szCs w:val="24"/>
      </w:rPr>
    </w:lvl>
    <w:lvl w:ilvl="1">
      <w:start w:val="1"/>
      <w:numFmt w:val="upperRoman"/>
      <w:lvlText w:val="%2."/>
      <w:lvlJc w:val="left"/>
      <w:pPr>
        <w:ind w:left="1440" w:hanging="360"/>
      </w:pPr>
      <w:rPr>
        <w:rFonts w:ascii="Calibri" w:hAnsi="Calibri" w:cs="Calibri" w:hint="default"/>
        <w:sz w:val="24"/>
        <w:szCs w:val="24"/>
      </w:rPr>
    </w:lvl>
    <w:lvl w:ilvl="2">
      <w:start w:val="1"/>
      <w:numFmt w:val="upperRoman"/>
      <w:lvlText w:val="%3."/>
      <w:lvlJc w:val="left"/>
      <w:pPr>
        <w:ind w:left="2160" w:hanging="360"/>
      </w:pPr>
      <w:rPr>
        <w:rFonts w:ascii="Calibri" w:hAnsi="Calibri" w:cs="Calibri" w:hint="default"/>
        <w:sz w:val="24"/>
        <w:szCs w:val="24"/>
      </w:rPr>
    </w:lvl>
    <w:lvl w:ilvl="3">
      <w:start w:val="1"/>
      <w:numFmt w:val="upperRoman"/>
      <w:lvlText w:val="%4."/>
      <w:lvlJc w:val="left"/>
      <w:pPr>
        <w:ind w:left="2880" w:hanging="360"/>
      </w:pPr>
      <w:rPr>
        <w:rFonts w:ascii="Calibri" w:hAnsi="Calibri" w:cs="Calibri" w:hint="default"/>
        <w:sz w:val="24"/>
        <w:szCs w:val="24"/>
      </w:rPr>
    </w:lvl>
    <w:lvl w:ilvl="4">
      <w:start w:val="1"/>
      <w:numFmt w:val="upperRoman"/>
      <w:lvlText w:val="%5."/>
      <w:lvlJc w:val="left"/>
      <w:pPr>
        <w:ind w:left="3600" w:hanging="360"/>
      </w:pPr>
      <w:rPr>
        <w:rFonts w:ascii="Calibri" w:hAnsi="Calibri" w:cs="Calibri" w:hint="default"/>
        <w:sz w:val="24"/>
        <w:szCs w:val="24"/>
      </w:rPr>
    </w:lvl>
    <w:lvl w:ilvl="5">
      <w:start w:val="1"/>
      <w:numFmt w:val="upperRoman"/>
      <w:lvlText w:val="%6."/>
      <w:lvlJc w:val="left"/>
      <w:pPr>
        <w:ind w:left="4320" w:hanging="360"/>
      </w:pPr>
      <w:rPr>
        <w:rFonts w:ascii="Calibri" w:hAnsi="Calibri" w:cs="Calibri" w:hint="default"/>
        <w:sz w:val="24"/>
        <w:szCs w:val="24"/>
      </w:rPr>
    </w:lvl>
    <w:lvl w:ilvl="6">
      <w:start w:val="1"/>
      <w:numFmt w:val="upperRoman"/>
      <w:lvlText w:val="%7."/>
      <w:lvlJc w:val="left"/>
      <w:pPr>
        <w:ind w:left="5040" w:hanging="360"/>
      </w:pPr>
      <w:rPr>
        <w:rFonts w:ascii="Calibri" w:hAnsi="Calibri" w:cs="Calibri" w:hint="default"/>
        <w:sz w:val="24"/>
        <w:szCs w:val="24"/>
      </w:rPr>
    </w:lvl>
    <w:lvl w:ilvl="7">
      <w:start w:val="1"/>
      <w:numFmt w:val="upperRoman"/>
      <w:lvlText w:val="%8."/>
      <w:lvlJc w:val="left"/>
      <w:pPr>
        <w:ind w:left="5760" w:hanging="360"/>
      </w:pPr>
      <w:rPr>
        <w:rFonts w:ascii="Calibri" w:hAnsi="Calibri" w:cs="Calibri" w:hint="default"/>
        <w:sz w:val="24"/>
        <w:szCs w:val="24"/>
      </w:rPr>
    </w:lvl>
    <w:lvl w:ilvl="8">
      <w:start w:val="1"/>
      <w:numFmt w:val="upperRoman"/>
      <w:lvlText w:val="%9."/>
      <w:lvlJc w:val="left"/>
      <w:pPr>
        <w:ind w:left="6480" w:hanging="360"/>
      </w:pPr>
      <w:rPr>
        <w:rFonts w:ascii="Calibri" w:hAnsi="Calibri" w:cs="Calibri" w:hint="default"/>
        <w:sz w:val="24"/>
        <w:szCs w:val="24"/>
      </w:rPr>
    </w:lvl>
  </w:abstractNum>
  <w:abstractNum w:abstractNumId="290398714">
    <w:multiLevelType w:val="hybridMultilevel"/>
    <w:lvl w:ilvl="0">
      <w:start w:val="1"/>
      <w:numFmt w:val="decimal"/>
      <w:lvlText w:val="%1."/>
      <w:lvlJc w:val="left"/>
      <w:pPr>
        <w:ind w:left="720" w:hanging="360"/>
      </w:pPr>
      <w:rPr>
        <w:rFonts w:ascii="Calibri" w:hAnsi="Calibri" w:cs="Calibri" w:hint="default"/>
        <w:sz w:val="24"/>
        <w:szCs w:val="24"/>
      </w:rPr>
    </w:lvl>
    <w:lvl w:ilvl="1">
      <w:start w:val="1"/>
      <w:numFmt w:val="decimal"/>
      <w:lvlText w:val="%2."/>
      <w:lvlJc w:val="left"/>
      <w:pPr>
        <w:ind w:left="1440" w:hanging="360"/>
      </w:pPr>
      <w:rPr>
        <w:rFonts w:ascii="Calibri" w:hAnsi="Calibri" w:cs="Calibri" w:hint="default"/>
        <w:sz w:val="24"/>
        <w:szCs w:val="24"/>
      </w:rPr>
    </w:lvl>
    <w:lvl w:ilvl="2">
      <w:start w:val="1"/>
      <w:numFmt w:val="decimal"/>
      <w:lvlText w:val="%3."/>
      <w:lvlJc w:val="left"/>
      <w:pPr>
        <w:ind w:left="2160" w:hanging="360"/>
      </w:pPr>
      <w:rPr>
        <w:rFonts w:ascii="Calibri" w:hAnsi="Calibri" w:cs="Calibri" w:hint="default"/>
        <w:sz w:val="24"/>
        <w:szCs w:val="24"/>
      </w:rPr>
    </w:lvl>
    <w:lvl w:ilvl="3">
      <w:start w:val="1"/>
      <w:numFmt w:val="decimal"/>
      <w:lvlText w:val="%4."/>
      <w:lvlJc w:val="left"/>
      <w:pPr>
        <w:ind w:left="2880" w:hanging="360"/>
      </w:pPr>
      <w:rPr>
        <w:rFonts w:ascii="Calibri" w:hAnsi="Calibri" w:cs="Calibri" w:hint="default"/>
        <w:sz w:val="24"/>
        <w:szCs w:val="24"/>
      </w:rPr>
    </w:lvl>
    <w:lvl w:ilvl="4">
      <w:start w:val="1"/>
      <w:numFmt w:val="decimal"/>
      <w:lvlText w:val="%5."/>
      <w:lvlJc w:val="left"/>
      <w:pPr>
        <w:ind w:left="3600" w:hanging="360"/>
      </w:pPr>
      <w:rPr>
        <w:rFonts w:ascii="Calibri" w:hAnsi="Calibri" w:cs="Calibri" w:hint="default"/>
        <w:sz w:val="24"/>
        <w:szCs w:val="24"/>
      </w:rPr>
    </w:lvl>
    <w:lvl w:ilvl="5">
      <w:start w:val="1"/>
      <w:numFmt w:val="decimal"/>
      <w:lvlText w:val="%6."/>
      <w:lvlJc w:val="left"/>
      <w:pPr>
        <w:ind w:left="4320" w:hanging="360"/>
      </w:pPr>
      <w:rPr>
        <w:rFonts w:ascii="Calibri" w:hAnsi="Calibri" w:cs="Calibri" w:hint="default"/>
        <w:sz w:val="24"/>
        <w:szCs w:val="24"/>
      </w:rPr>
    </w:lvl>
    <w:lvl w:ilvl="6">
      <w:start w:val="1"/>
      <w:numFmt w:val="decimal"/>
      <w:lvlText w:val="%7."/>
      <w:lvlJc w:val="left"/>
      <w:pPr>
        <w:ind w:left="5040" w:hanging="360"/>
      </w:pPr>
      <w:rPr>
        <w:rFonts w:ascii="Calibri" w:hAnsi="Calibri" w:cs="Calibri" w:hint="default"/>
        <w:sz w:val="24"/>
        <w:szCs w:val="24"/>
      </w:rPr>
    </w:lvl>
    <w:lvl w:ilvl="7">
      <w:start w:val="1"/>
      <w:numFmt w:val="decimal"/>
      <w:lvlText w:val="%8."/>
      <w:lvlJc w:val="left"/>
      <w:pPr>
        <w:ind w:left="5760" w:hanging="360"/>
      </w:pPr>
      <w:rPr>
        <w:rFonts w:ascii="Calibri" w:hAnsi="Calibri" w:cs="Calibri" w:hint="default"/>
        <w:sz w:val="24"/>
        <w:szCs w:val="24"/>
      </w:rPr>
    </w:lvl>
    <w:lvl w:ilvl="8">
      <w:start w:val="1"/>
      <w:numFmt w:val="decimal"/>
      <w:lvlText w:val="%9."/>
      <w:lvlJc w:val="left"/>
      <w:pPr>
        <w:ind w:left="6480" w:hanging="360"/>
      </w:pPr>
      <w:rPr>
        <w:rFonts w:ascii="Calibri" w:hAnsi="Calibri" w:cs="Calibri" w:hint="default"/>
        <w:sz w:val="24"/>
        <w:szCs w:val="24"/>
      </w:rPr>
    </w:lvl>
  </w:abstractNum>
  <w:abstractNum w:abstractNumId="28793">
    <w:multiLevelType w:val="hybridMultilevel"/>
    <w:lvl w:ilvl="0" w:tplc="23128671">
      <w:start w:val="1"/>
      <w:numFmt w:val="decimal"/>
      <w:lvlText w:val="%1."/>
      <w:lvlJc w:val="left"/>
      <w:pPr>
        <w:ind w:left="720" w:hanging="360"/>
      </w:pPr>
    </w:lvl>
    <w:lvl w:ilvl="1" w:tplc="23128671" w:tentative="1">
      <w:start w:val="1"/>
      <w:numFmt w:val="lowerLetter"/>
      <w:lvlText w:val="%2."/>
      <w:lvlJc w:val="left"/>
      <w:pPr>
        <w:ind w:left="1440" w:hanging="360"/>
      </w:pPr>
    </w:lvl>
    <w:lvl w:ilvl="2" w:tplc="23128671" w:tentative="1">
      <w:start w:val="1"/>
      <w:numFmt w:val="lowerRoman"/>
      <w:lvlText w:val="%3."/>
      <w:lvlJc w:val="right"/>
      <w:pPr>
        <w:ind w:left="2160" w:hanging="180"/>
      </w:pPr>
    </w:lvl>
    <w:lvl w:ilvl="3" w:tplc="23128671" w:tentative="1">
      <w:start w:val="1"/>
      <w:numFmt w:val="decimal"/>
      <w:lvlText w:val="%4."/>
      <w:lvlJc w:val="left"/>
      <w:pPr>
        <w:ind w:left="2880" w:hanging="360"/>
      </w:pPr>
    </w:lvl>
    <w:lvl w:ilvl="4" w:tplc="23128671" w:tentative="1">
      <w:start w:val="1"/>
      <w:numFmt w:val="lowerLetter"/>
      <w:lvlText w:val="%5."/>
      <w:lvlJc w:val="left"/>
      <w:pPr>
        <w:ind w:left="3600" w:hanging="360"/>
      </w:pPr>
    </w:lvl>
    <w:lvl w:ilvl="5" w:tplc="23128671" w:tentative="1">
      <w:start w:val="1"/>
      <w:numFmt w:val="lowerRoman"/>
      <w:lvlText w:val="%6."/>
      <w:lvlJc w:val="right"/>
      <w:pPr>
        <w:ind w:left="4320" w:hanging="180"/>
      </w:pPr>
    </w:lvl>
    <w:lvl w:ilvl="6" w:tplc="23128671" w:tentative="1">
      <w:start w:val="1"/>
      <w:numFmt w:val="decimal"/>
      <w:lvlText w:val="%7."/>
      <w:lvlJc w:val="left"/>
      <w:pPr>
        <w:ind w:left="5040" w:hanging="360"/>
      </w:pPr>
    </w:lvl>
    <w:lvl w:ilvl="7" w:tplc="23128671" w:tentative="1">
      <w:start w:val="1"/>
      <w:numFmt w:val="lowerLetter"/>
      <w:lvlText w:val="%8."/>
      <w:lvlJc w:val="left"/>
      <w:pPr>
        <w:ind w:left="5760" w:hanging="360"/>
      </w:pPr>
    </w:lvl>
    <w:lvl w:ilvl="8" w:tplc="23128671" w:tentative="1">
      <w:start w:val="1"/>
      <w:numFmt w:val="lowerRoman"/>
      <w:lvlText w:val="%9."/>
      <w:lvlJc w:val="right"/>
      <w:pPr>
        <w:ind w:left="6480" w:hanging="180"/>
      </w:pPr>
    </w:lvl>
  </w:abstractNum>
  <w:abstractNum w:abstractNumId="28792">
    <w:multiLevelType w:val="hybridMultilevel"/>
    <w:lvl w:ilvl="0" w:tplc="961408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67">
    <w:multiLevelType w:val="hybridMultilevel"/>
    <w:lvl w:ilvl="0" w:tplc="89577908">
      <w:start w:val="1"/>
      <w:numFmt w:val="decimal"/>
      <w:lvlText w:val="%1."/>
      <w:lvlJc w:val="left"/>
      <w:pPr>
        <w:ind w:left="720" w:hanging="360"/>
      </w:pPr>
    </w:lvl>
    <w:lvl w:ilvl="1" w:tplc="89577908" w:tentative="1">
      <w:start w:val="1"/>
      <w:numFmt w:val="lowerLetter"/>
      <w:lvlText w:val="%2."/>
      <w:lvlJc w:val="left"/>
      <w:pPr>
        <w:ind w:left="1440" w:hanging="360"/>
      </w:pPr>
    </w:lvl>
    <w:lvl w:ilvl="2" w:tplc="89577908" w:tentative="1">
      <w:start w:val="1"/>
      <w:numFmt w:val="lowerRoman"/>
      <w:lvlText w:val="%3."/>
      <w:lvlJc w:val="right"/>
      <w:pPr>
        <w:ind w:left="2160" w:hanging="180"/>
      </w:pPr>
    </w:lvl>
    <w:lvl w:ilvl="3" w:tplc="89577908" w:tentative="1">
      <w:start w:val="1"/>
      <w:numFmt w:val="decimal"/>
      <w:lvlText w:val="%4."/>
      <w:lvlJc w:val="left"/>
      <w:pPr>
        <w:ind w:left="2880" w:hanging="360"/>
      </w:pPr>
    </w:lvl>
    <w:lvl w:ilvl="4" w:tplc="89577908" w:tentative="1">
      <w:start w:val="1"/>
      <w:numFmt w:val="lowerLetter"/>
      <w:lvlText w:val="%5."/>
      <w:lvlJc w:val="left"/>
      <w:pPr>
        <w:ind w:left="3600" w:hanging="360"/>
      </w:pPr>
    </w:lvl>
    <w:lvl w:ilvl="5" w:tplc="89577908" w:tentative="1">
      <w:start w:val="1"/>
      <w:numFmt w:val="lowerRoman"/>
      <w:lvlText w:val="%6."/>
      <w:lvlJc w:val="right"/>
      <w:pPr>
        <w:ind w:left="4320" w:hanging="180"/>
      </w:pPr>
    </w:lvl>
    <w:lvl w:ilvl="6" w:tplc="89577908" w:tentative="1">
      <w:start w:val="1"/>
      <w:numFmt w:val="decimal"/>
      <w:lvlText w:val="%7."/>
      <w:lvlJc w:val="left"/>
      <w:pPr>
        <w:ind w:left="5040" w:hanging="360"/>
      </w:pPr>
    </w:lvl>
    <w:lvl w:ilvl="7" w:tplc="89577908" w:tentative="1">
      <w:start w:val="1"/>
      <w:numFmt w:val="lowerLetter"/>
      <w:lvlText w:val="%8."/>
      <w:lvlJc w:val="left"/>
      <w:pPr>
        <w:ind w:left="5760" w:hanging="360"/>
      </w:pPr>
    </w:lvl>
    <w:lvl w:ilvl="8" w:tplc="89577908" w:tentative="1">
      <w:start w:val="1"/>
      <w:numFmt w:val="lowerRoman"/>
      <w:lvlText w:val="%9."/>
      <w:lvlJc w:val="right"/>
      <w:pPr>
        <w:ind w:left="6480" w:hanging="180"/>
      </w:pPr>
    </w:lvl>
  </w:abstractNum>
  <w:abstractNum w:abstractNumId="6766">
    <w:multiLevelType w:val="hybridMultilevel"/>
    <w:lvl w:ilvl="0" w:tplc="83969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3D52C2E"/>
    <w:multiLevelType w:val="hybridMultilevel"/>
    <w:tmpl w:val="3FB0BCA2"/>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B301B0"/>
    <w:multiLevelType w:val="hybridMultilevel"/>
    <w:tmpl w:val="2FB6BF9A"/>
    <w:lvl w:ilvl="0" w:tplc="62CA7BA6">
      <w:numFmt w:val="bullet"/>
      <w:pStyle w:val="Lijstalinea"/>
      <w:lvlText w:val="-"/>
      <w:lvlJc w:val="left"/>
      <w:pPr>
        <w:ind w:left="1440" w:hanging="360"/>
      </w:pPr>
      <w:rPr>
        <w:rFonts w:ascii="Calibri" w:eastAsiaTheme="minorHAnsi" w:hAnsi="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08DC1476"/>
    <w:multiLevelType w:val="hybridMultilevel"/>
    <w:tmpl w:val="28EEB158"/>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26675D"/>
    <w:multiLevelType w:val="hybridMultilevel"/>
    <w:tmpl w:val="398AE7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262BA7"/>
    <w:multiLevelType w:val="hybridMultilevel"/>
    <w:tmpl w:val="D8D04878"/>
    <w:lvl w:ilvl="0" w:tplc="85738942">
      <w:start w:val="1"/>
      <w:numFmt w:val="decimal"/>
      <w:lvlText w:val="%1."/>
      <w:lvlJc w:val="left"/>
      <w:pPr>
        <w:ind w:left="720" w:hanging="360"/>
      </w:pPr>
    </w:lvl>
    <w:lvl w:ilvl="1" w:tplc="85738942" w:tentative="1">
      <w:start w:val="1"/>
      <w:numFmt w:val="lowerLetter"/>
      <w:lvlText w:val="%2."/>
      <w:lvlJc w:val="left"/>
      <w:pPr>
        <w:ind w:left="1440" w:hanging="360"/>
      </w:pPr>
    </w:lvl>
    <w:lvl w:ilvl="2" w:tplc="85738942" w:tentative="1">
      <w:start w:val="1"/>
      <w:numFmt w:val="lowerRoman"/>
      <w:lvlText w:val="%3."/>
      <w:lvlJc w:val="right"/>
      <w:pPr>
        <w:ind w:left="2160" w:hanging="180"/>
      </w:pPr>
    </w:lvl>
    <w:lvl w:ilvl="3" w:tplc="85738942" w:tentative="1">
      <w:start w:val="1"/>
      <w:numFmt w:val="decimal"/>
      <w:lvlText w:val="%4."/>
      <w:lvlJc w:val="left"/>
      <w:pPr>
        <w:ind w:left="2880" w:hanging="360"/>
      </w:pPr>
    </w:lvl>
    <w:lvl w:ilvl="4" w:tplc="85738942" w:tentative="1">
      <w:start w:val="1"/>
      <w:numFmt w:val="lowerLetter"/>
      <w:lvlText w:val="%5."/>
      <w:lvlJc w:val="left"/>
      <w:pPr>
        <w:ind w:left="3600" w:hanging="360"/>
      </w:pPr>
    </w:lvl>
    <w:lvl w:ilvl="5" w:tplc="85738942" w:tentative="1">
      <w:start w:val="1"/>
      <w:numFmt w:val="lowerRoman"/>
      <w:lvlText w:val="%6."/>
      <w:lvlJc w:val="right"/>
      <w:pPr>
        <w:ind w:left="4320" w:hanging="180"/>
      </w:pPr>
    </w:lvl>
    <w:lvl w:ilvl="6" w:tplc="85738942" w:tentative="1">
      <w:start w:val="1"/>
      <w:numFmt w:val="decimal"/>
      <w:lvlText w:val="%7."/>
      <w:lvlJc w:val="left"/>
      <w:pPr>
        <w:ind w:left="5040" w:hanging="360"/>
      </w:pPr>
    </w:lvl>
    <w:lvl w:ilvl="7" w:tplc="85738942" w:tentative="1">
      <w:start w:val="1"/>
      <w:numFmt w:val="lowerLetter"/>
      <w:lvlText w:val="%8."/>
      <w:lvlJc w:val="left"/>
      <w:pPr>
        <w:ind w:left="5760" w:hanging="360"/>
      </w:pPr>
    </w:lvl>
    <w:lvl w:ilvl="8" w:tplc="85738942" w:tentative="1">
      <w:start w:val="1"/>
      <w:numFmt w:val="lowerRoman"/>
      <w:lvlText w:val="%9."/>
      <w:lvlJc w:val="right"/>
      <w:pPr>
        <w:ind w:left="6480" w:hanging="180"/>
      </w:pPr>
    </w:lvl>
  </w:abstractNum>
  <w:abstractNum w:abstractNumId="5" w15:restartNumberingAfterBreak="0">
    <w:nsid w:val="163B1737"/>
    <w:multiLevelType w:val="hybridMultilevel"/>
    <w:tmpl w:val="8CE47998"/>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9E66CA"/>
    <w:multiLevelType w:val="hybridMultilevel"/>
    <w:tmpl w:val="291C76EC"/>
    <w:lvl w:ilvl="0" w:tplc="54C207E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F4F6165"/>
    <w:multiLevelType w:val="hybridMultilevel"/>
    <w:tmpl w:val="415846A4"/>
    <w:lvl w:ilvl="0" w:tplc="601215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25E79B5"/>
    <w:multiLevelType w:val="hybridMultilevel"/>
    <w:tmpl w:val="DD943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A46304"/>
    <w:multiLevelType w:val="hybridMultilevel"/>
    <w:tmpl w:val="AADA1A04"/>
    <w:lvl w:ilvl="0" w:tplc="931093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4713E51"/>
    <w:multiLevelType w:val="hybridMultilevel"/>
    <w:tmpl w:val="F2FAEE92"/>
    <w:lvl w:ilvl="0" w:tplc="50404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68F6110"/>
    <w:multiLevelType w:val="hybridMultilevel"/>
    <w:tmpl w:val="BB2AB1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F2E3501"/>
    <w:multiLevelType w:val="hybridMultilevel"/>
    <w:tmpl w:val="6466134E"/>
    <w:lvl w:ilvl="0" w:tplc="C24A01AC">
      <w:numFmt w:val="bullet"/>
      <w:lvlText w:val="-"/>
      <w:lvlJc w:val="left"/>
      <w:pPr>
        <w:ind w:left="720" w:hanging="360"/>
      </w:pPr>
      <w:rPr>
        <w:rFonts w:ascii="Calibri" w:eastAsiaTheme="minorHAns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9095898"/>
    <w:multiLevelType w:val="hybridMultilevel"/>
    <w:tmpl w:val="2D3474F0"/>
    <w:lvl w:ilvl="0" w:tplc="83702299">
      <w:start w:val="1"/>
      <w:numFmt w:val="decimal"/>
      <w:lvlText w:val="%1."/>
      <w:lvlJc w:val="left"/>
      <w:pPr>
        <w:ind w:left="720" w:hanging="360"/>
      </w:pPr>
    </w:lvl>
    <w:lvl w:ilvl="1" w:tplc="83702299" w:tentative="1">
      <w:start w:val="1"/>
      <w:numFmt w:val="lowerLetter"/>
      <w:lvlText w:val="%2."/>
      <w:lvlJc w:val="left"/>
      <w:pPr>
        <w:ind w:left="1440" w:hanging="360"/>
      </w:pPr>
    </w:lvl>
    <w:lvl w:ilvl="2" w:tplc="83702299" w:tentative="1">
      <w:start w:val="1"/>
      <w:numFmt w:val="lowerRoman"/>
      <w:lvlText w:val="%3."/>
      <w:lvlJc w:val="right"/>
      <w:pPr>
        <w:ind w:left="2160" w:hanging="180"/>
      </w:pPr>
    </w:lvl>
    <w:lvl w:ilvl="3" w:tplc="83702299" w:tentative="1">
      <w:start w:val="1"/>
      <w:numFmt w:val="decimal"/>
      <w:lvlText w:val="%4."/>
      <w:lvlJc w:val="left"/>
      <w:pPr>
        <w:ind w:left="2880" w:hanging="360"/>
      </w:pPr>
    </w:lvl>
    <w:lvl w:ilvl="4" w:tplc="83702299" w:tentative="1">
      <w:start w:val="1"/>
      <w:numFmt w:val="lowerLetter"/>
      <w:lvlText w:val="%5."/>
      <w:lvlJc w:val="left"/>
      <w:pPr>
        <w:ind w:left="3600" w:hanging="360"/>
      </w:pPr>
    </w:lvl>
    <w:lvl w:ilvl="5" w:tplc="83702299" w:tentative="1">
      <w:start w:val="1"/>
      <w:numFmt w:val="lowerRoman"/>
      <w:lvlText w:val="%6."/>
      <w:lvlJc w:val="right"/>
      <w:pPr>
        <w:ind w:left="4320" w:hanging="180"/>
      </w:pPr>
    </w:lvl>
    <w:lvl w:ilvl="6" w:tplc="83702299" w:tentative="1">
      <w:start w:val="1"/>
      <w:numFmt w:val="decimal"/>
      <w:lvlText w:val="%7."/>
      <w:lvlJc w:val="left"/>
      <w:pPr>
        <w:ind w:left="5040" w:hanging="360"/>
      </w:pPr>
    </w:lvl>
    <w:lvl w:ilvl="7" w:tplc="83702299" w:tentative="1">
      <w:start w:val="1"/>
      <w:numFmt w:val="lowerLetter"/>
      <w:lvlText w:val="%8."/>
      <w:lvlJc w:val="left"/>
      <w:pPr>
        <w:ind w:left="5760" w:hanging="360"/>
      </w:pPr>
    </w:lvl>
    <w:lvl w:ilvl="8" w:tplc="83702299" w:tentative="1">
      <w:start w:val="1"/>
      <w:numFmt w:val="lowerRoman"/>
      <w:lvlText w:val="%9."/>
      <w:lvlJc w:val="right"/>
      <w:pPr>
        <w:ind w:left="6480" w:hanging="180"/>
      </w:pPr>
    </w:lvl>
  </w:abstractNum>
  <w:abstractNum w:abstractNumId="14" w15:restartNumberingAfterBreak="0">
    <w:nsid w:val="77E71F1A"/>
    <w:multiLevelType w:val="hybridMultilevel"/>
    <w:tmpl w:val="C9AC5B8E"/>
    <w:lvl w:ilvl="0" w:tplc="68191567">
      <w:start w:val="1"/>
      <w:numFmt w:val="decimal"/>
      <w:lvlText w:val="%1."/>
      <w:lvlJc w:val="left"/>
      <w:pPr>
        <w:ind w:left="720" w:hanging="360"/>
      </w:pPr>
    </w:lvl>
    <w:lvl w:ilvl="1" w:tplc="68191567" w:tentative="1">
      <w:start w:val="1"/>
      <w:numFmt w:val="lowerLetter"/>
      <w:lvlText w:val="%2."/>
      <w:lvlJc w:val="left"/>
      <w:pPr>
        <w:ind w:left="1440" w:hanging="360"/>
      </w:pPr>
    </w:lvl>
    <w:lvl w:ilvl="2" w:tplc="68191567" w:tentative="1">
      <w:start w:val="1"/>
      <w:numFmt w:val="lowerRoman"/>
      <w:lvlText w:val="%3."/>
      <w:lvlJc w:val="right"/>
      <w:pPr>
        <w:ind w:left="2160" w:hanging="180"/>
      </w:pPr>
    </w:lvl>
    <w:lvl w:ilvl="3" w:tplc="68191567" w:tentative="1">
      <w:start w:val="1"/>
      <w:numFmt w:val="decimal"/>
      <w:lvlText w:val="%4."/>
      <w:lvlJc w:val="left"/>
      <w:pPr>
        <w:ind w:left="2880" w:hanging="360"/>
      </w:pPr>
    </w:lvl>
    <w:lvl w:ilvl="4" w:tplc="68191567" w:tentative="1">
      <w:start w:val="1"/>
      <w:numFmt w:val="lowerLetter"/>
      <w:lvlText w:val="%5."/>
      <w:lvlJc w:val="left"/>
      <w:pPr>
        <w:ind w:left="3600" w:hanging="360"/>
      </w:pPr>
    </w:lvl>
    <w:lvl w:ilvl="5" w:tplc="68191567" w:tentative="1">
      <w:start w:val="1"/>
      <w:numFmt w:val="lowerRoman"/>
      <w:lvlText w:val="%6."/>
      <w:lvlJc w:val="right"/>
      <w:pPr>
        <w:ind w:left="4320" w:hanging="180"/>
      </w:pPr>
    </w:lvl>
    <w:lvl w:ilvl="6" w:tplc="68191567" w:tentative="1">
      <w:start w:val="1"/>
      <w:numFmt w:val="decimal"/>
      <w:lvlText w:val="%7."/>
      <w:lvlJc w:val="left"/>
      <w:pPr>
        <w:ind w:left="5040" w:hanging="360"/>
      </w:pPr>
    </w:lvl>
    <w:lvl w:ilvl="7" w:tplc="68191567" w:tentative="1">
      <w:start w:val="1"/>
      <w:numFmt w:val="lowerLetter"/>
      <w:lvlText w:val="%8."/>
      <w:lvlJc w:val="left"/>
      <w:pPr>
        <w:ind w:left="5760" w:hanging="360"/>
      </w:pPr>
    </w:lvl>
    <w:lvl w:ilvl="8" w:tplc="68191567"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14"/>
  </w:num>
  <w:num w:numId="5">
    <w:abstractNumId w:val="10"/>
  </w:num>
  <w:num w:numId="6">
    <w:abstractNumId w:val="4"/>
  </w:num>
  <w:num w:numId="7">
    <w:abstractNumId w:val="7"/>
  </w:num>
  <w:num w:numId="8">
    <w:abstractNumId w:val="13"/>
  </w:num>
  <w:num w:numId="9">
    <w:abstractNumId w:val="8"/>
  </w:num>
  <w:num w:numId="10">
    <w:abstractNumId w:val="12"/>
  </w:num>
  <w:num w:numId="11">
    <w:abstractNumId w:val="6"/>
  </w:num>
  <w:num w:numId="12">
    <w:abstractNumId w:val="0"/>
  </w:num>
  <w:num w:numId="13">
    <w:abstractNumId w:val="2"/>
  </w:num>
  <w:num w:numId="14">
    <w:abstractNumId w:val="5"/>
  </w:num>
  <w:num w:numId="15">
    <w:abstractNumId w:val="1"/>
  </w:num>
  <w:num w:numId="6766">
    <w:abstractNumId w:val="6766"/>
  </w:num>
  <w:num w:numId="6767">
    <w:abstractNumId w:val="6767"/>
  </w:num>
  <w:num w:numId="28792">
    <w:abstractNumId w:val="28792"/>
  </w:num>
  <w:num w:numId="28793">
    <w:abstractNumId w:val="28793"/>
  </w:num>
  <w:num w:numId="290398714">
    <w:abstractNumId w:val="290398714"/>
  </w:num>
  <w:num w:numId="160052786">
    <w:abstractNumId w:val="160052786"/>
  </w:num>
  <w:num w:numId="271219702">
    <w:abstractNumId w:val="271219702"/>
  </w:num>
  <w:num w:numId="74566200">
    <w:abstractNumId w:val="74566200"/>
  </w:num>
  <w:num w:numId="376101184">
    <w:abstractNumId w:val="376101184"/>
  </w:num>
  <w:num w:numId="782715413">
    <w:abstractNumId w:val="782715413"/>
  </w:num>
  <w:num w:numId="34320947">
    <w:abstractNumId w:val="34320947"/>
  </w:num>
  <w:num w:numId="488679293">
    <w:abstractNumId w:val="488679293"/>
  </w:num>
  <w:num w:numId="328206248">
    <w:abstractNumId w:val="328206248"/>
  </w:num>
  <w:num w:numId="20596">
    <w:abstractNumId w:val="20596"/>
  </w:num>
  <w:num w:numId="20597">
    <w:abstractNumId w:val="205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245"/>
    <w:rsid w:val="00033E7C"/>
    <w:rsid w:val="0003462C"/>
    <w:rsid w:val="000453D3"/>
    <w:rsid w:val="00054CF5"/>
    <w:rsid w:val="00060D57"/>
    <w:rsid w:val="00062552"/>
    <w:rsid w:val="000632E3"/>
    <w:rsid w:val="00067AD1"/>
    <w:rsid w:val="000729BA"/>
    <w:rsid w:val="000862E5"/>
    <w:rsid w:val="000D0020"/>
    <w:rsid w:val="000E684A"/>
    <w:rsid w:val="0010513F"/>
    <w:rsid w:val="00113255"/>
    <w:rsid w:val="001147E9"/>
    <w:rsid w:val="001171DF"/>
    <w:rsid w:val="00134B7E"/>
    <w:rsid w:val="001816A3"/>
    <w:rsid w:val="00182640"/>
    <w:rsid w:val="00195293"/>
    <w:rsid w:val="001D032F"/>
    <w:rsid w:val="001E0122"/>
    <w:rsid w:val="00201AD4"/>
    <w:rsid w:val="002274D4"/>
    <w:rsid w:val="0024780B"/>
    <w:rsid w:val="00260E83"/>
    <w:rsid w:val="002A0E27"/>
    <w:rsid w:val="002D712A"/>
    <w:rsid w:val="002F736B"/>
    <w:rsid w:val="003022DD"/>
    <w:rsid w:val="003320CC"/>
    <w:rsid w:val="003710D5"/>
    <w:rsid w:val="00373285"/>
    <w:rsid w:val="003B20FC"/>
    <w:rsid w:val="003C149D"/>
    <w:rsid w:val="003E7348"/>
    <w:rsid w:val="003E7460"/>
    <w:rsid w:val="004100B6"/>
    <w:rsid w:val="00415797"/>
    <w:rsid w:val="004257F8"/>
    <w:rsid w:val="0043245F"/>
    <w:rsid w:val="00451FA2"/>
    <w:rsid w:val="004522AD"/>
    <w:rsid w:val="004620DD"/>
    <w:rsid w:val="00485E48"/>
    <w:rsid w:val="0048779D"/>
    <w:rsid w:val="004924DB"/>
    <w:rsid w:val="004C22C7"/>
    <w:rsid w:val="004F03B5"/>
    <w:rsid w:val="005038B5"/>
    <w:rsid w:val="00504E13"/>
    <w:rsid w:val="00524C28"/>
    <w:rsid w:val="00531D74"/>
    <w:rsid w:val="005321F8"/>
    <w:rsid w:val="005334FA"/>
    <w:rsid w:val="005423AE"/>
    <w:rsid w:val="00545768"/>
    <w:rsid w:val="00553899"/>
    <w:rsid w:val="00557538"/>
    <w:rsid w:val="00561759"/>
    <w:rsid w:val="0056675F"/>
    <w:rsid w:val="00571391"/>
    <w:rsid w:val="00574AEF"/>
    <w:rsid w:val="005832FE"/>
    <w:rsid w:val="00583CA5"/>
    <w:rsid w:val="0059761E"/>
    <w:rsid w:val="005B63D3"/>
    <w:rsid w:val="005C6F83"/>
    <w:rsid w:val="005D4940"/>
    <w:rsid w:val="00614785"/>
    <w:rsid w:val="0062180A"/>
    <w:rsid w:val="006219A5"/>
    <w:rsid w:val="006269AF"/>
    <w:rsid w:val="00656408"/>
    <w:rsid w:val="006A1CBB"/>
    <w:rsid w:val="006A7B83"/>
    <w:rsid w:val="006D0229"/>
    <w:rsid w:val="006D78D6"/>
    <w:rsid w:val="00704CFA"/>
    <w:rsid w:val="00706424"/>
    <w:rsid w:val="007110AD"/>
    <w:rsid w:val="00752E67"/>
    <w:rsid w:val="00753257"/>
    <w:rsid w:val="007C23D5"/>
    <w:rsid w:val="007C721C"/>
    <w:rsid w:val="007F1CC5"/>
    <w:rsid w:val="00820E23"/>
    <w:rsid w:val="00842DE4"/>
    <w:rsid w:val="008854CC"/>
    <w:rsid w:val="008A0EA0"/>
    <w:rsid w:val="008F2B7D"/>
    <w:rsid w:val="00914C7A"/>
    <w:rsid w:val="00920108"/>
    <w:rsid w:val="00950AB0"/>
    <w:rsid w:val="00954682"/>
    <w:rsid w:val="009601FB"/>
    <w:rsid w:val="0096716A"/>
    <w:rsid w:val="009771F0"/>
    <w:rsid w:val="00985D28"/>
    <w:rsid w:val="009A0F4A"/>
    <w:rsid w:val="009E5AC2"/>
    <w:rsid w:val="009E7CA4"/>
    <w:rsid w:val="009F4B29"/>
    <w:rsid w:val="00A06397"/>
    <w:rsid w:val="00A22991"/>
    <w:rsid w:val="00A2763A"/>
    <w:rsid w:val="00A540D8"/>
    <w:rsid w:val="00A934CA"/>
    <w:rsid w:val="00AB26B9"/>
    <w:rsid w:val="00AB2EE3"/>
    <w:rsid w:val="00AB4404"/>
    <w:rsid w:val="00AB7A47"/>
    <w:rsid w:val="00AF0135"/>
    <w:rsid w:val="00B263FE"/>
    <w:rsid w:val="00B26C1D"/>
    <w:rsid w:val="00B33159"/>
    <w:rsid w:val="00B52624"/>
    <w:rsid w:val="00B53E50"/>
    <w:rsid w:val="00B659B6"/>
    <w:rsid w:val="00B74947"/>
    <w:rsid w:val="00B819F8"/>
    <w:rsid w:val="00B93C83"/>
    <w:rsid w:val="00B93E92"/>
    <w:rsid w:val="00BB4729"/>
    <w:rsid w:val="00BD25A6"/>
    <w:rsid w:val="00BD497D"/>
    <w:rsid w:val="00BD554E"/>
    <w:rsid w:val="00BE7C2A"/>
    <w:rsid w:val="00BF7909"/>
    <w:rsid w:val="00C04844"/>
    <w:rsid w:val="00C0744D"/>
    <w:rsid w:val="00C11245"/>
    <w:rsid w:val="00C165A1"/>
    <w:rsid w:val="00C26959"/>
    <w:rsid w:val="00C26D7B"/>
    <w:rsid w:val="00C3668C"/>
    <w:rsid w:val="00C80940"/>
    <w:rsid w:val="00C829D0"/>
    <w:rsid w:val="00CA4726"/>
    <w:rsid w:val="00CA7213"/>
    <w:rsid w:val="00CB044A"/>
    <w:rsid w:val="00CB225E"/>
    <w:rsid w:val="00CB6943"/>
    <w:rsid w:val="00CC16B5"/>
    <w:rsid w:val="00CC7B0C"/>
    <w:rsid w:val="00CE6C9A"/>
    <w:rsid w:val="00D35253"/>
    <w:rsid w:val="00D42868"/>
    <w:rsid w:val="00D542AD"/>
    <w:rsid w:val="00D666D4"/>
    <w:rsid w:val="00D70A13"/>
    <w:rsid w:val="00D73DD6"/>
    <w:rsid w:val="00D8777F"/>
    <w:rsid w:val="00D9396D"/>
    <w:rsid w:val="00DA49C9"/>
    <w:rsid w:val="00DB3FC0"/>
    <w:rsid w:val="00DD6932"/>
    <w:rsid w:val="00DF7EBB"/>
    <w:rsid w:val="00E33E79"/>
    <w:rsid w:val="00E44970"/>
    <w:rsid w:val="00E771B7"/>
    <w:rsid w:val="00E83D3B"/>
    <w:rsid w:val="00E90BA4"/>
    <w:rsid w:val="00E90F70"/>
    <w:rsid w:val="00E91EEC"/>
    <w:rsid w:val="00EA32D5"/>
    <w:rsid w:val="00EB23BB"/>
    <w:rsid w:val="00EC1946"/>
    <w:rsid w:val="00EC627E"/>
    <w:rsid w:val="00F11C32"/>
    <w:rsid w:val="00F216EF"/>
    <w:rsid w:val="00F4708E"/>
    <w:rsid w:val="00F74C43"/>
    <w:rsid w:val="00F91B06"/>
    <w:rsid w:val="00FA5570"/>
    <w:rsid w:val="00FD1C60"/>
    <w:rsid w:val="00FD56DC"/>
    <w:rsid w:val="00FE0DC1"/>
    <w:rsid w:val="00FE2C1A"/>
  </w:rsids>
  <m:mathPr>
    <m:mathFont m:val="Cambria Math"/>
    <m:brkBin m:val="before"/>
    <m:brkBinSub m:val="--"/>
    <m:smallFrac m:val="0"/>
    <m:dispDef/>
    <m:lMargin m:val="0"/>
    <m:rMargin m:val="0"/>
    <m:defJc m:val="centerGroup"/>
    <m:wrapIndent m:val="1440"/>
    <m:intLim m:val="subSup"/>
    <m:naryLim m:val="undOvr"/>
  </m:mathPr>
  <w:themeFontLang w:val="en_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01224A"/>
  <w15:docId w15:val="{C4814321-E7D8-45F5-AB16-B79346AA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_GB" w:eastAsia="en_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3FC0"/>
  </w:style>
  <w:style w:type="paragraph" w:styleId="Kop1">
    <w:name w:val="heading 1"/>
    <w:basedOn w:val="Standaard"/>
    <w:next w:val="Standaard"/>
    <w:link w:val="Kop1Char"/>
    <w:uiPriority w:val="9"/>
    <w:qFormat/>
    <w:rsid w:val="00AB7A47"/>
    <w:pPr>
      <w:keepNext/>
      <w:keepLines/>
      <w:spacing w:before="480" w:after="0"/>
      <w:outlineLvl w:val="0"/>
    </w:pPr>
    <w:rPr>
      <w:rFonts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AB7A47"/>
    <w:pPr>
      <w:keepNext/>
      <w:keepLines/>
      <w:spacing w:before="200" w:after="0"/>
      <w:outlineLvl w:val="1"/>
    </w:pPr>
    <w:rPr>
      <w:rFonts w:eastAsiaTheme="majorEastAsia" w:cstheme="majorBidi"/>
      <w:b/>
      <w:bCs/>
      <w:color w:val="4F81BD" w:themeColor="accent1"/>
      <w:sz w:val="24"/>
      <w:szCs w:val="26"/>
    </w:rPr>
  </w:style>
  <w:style w:type="paragraph" w:styleId="Kop3">
    <w:name w:val="heading 3"/>
    <w:basedOn w:val="Standaard"/>
    <w:next w:val="Standaard"/>
    <w:link w:val="Kop3Char"/>
    <w:uiPriority w:val="9"/>
    <w:unhideWhenUsed/>
    <w:qFormat/>
    <w:rsid w:val="00AB7A47"/>
    <w:pPr>
      <w:keepNext/>
      <w:keepLines/>
      <w:spacing w:before="200" w:after="0"/>
      <w:outlineLvl w:val="2"/>
    </w:pPr>
    <w:rPr>
      <w:rFonts w:eastAsiaTheme="majorEastAsia" w:cstheme="majorBidi"/>
      <w:bCs/>
      <w:i/>
      <w:color w:val="4F81BD" w:themeColor="accent1"/>
    </w:rPr>
  </w:style>
  <w:style w:type="paragraph" w:styleId="Kop4">
    <w:name w:val="heading 4"/>
    <w:basedOn w:val="Standaard"/>
    <w:next w:val="Standaard"/>
    <w:link w:val="Kop4Char"/>
    <w:uiPriority w:val="9"/>
    <w:unhideWhenUsed/>
    <w:qFormat/>
    <w:rsid w:val="00AB7A47"/>
    <w:pPr>
      <w:keepNext/>
      <w:keepLines/>
      <w:spacing w:before="200" w:after="0"/>
      <w:outlineLvl w:val="3"/>
    </w:pPr>
    <w:rPr>
      <w:rFonts w:eastAsiaTheme="majorEastAsia" w:cstheme="majorBidi"/>
      <w:bCs/>
      <w:iCs/>
      <w:color w:val="4F81BD" w:themeColor="accent1"/>
    </w:rPr>
  </w:style>
  <w:style w:type="paragraph" w:styleId="Kop5">
    <w:name w:val="heading 5"/>
    <w:basedOn w:val="Standaard"/>
    <w:next w:val="Standaard"/>
    <w:link w:val="Kop5Char"/>
    <w:uiPriority w:val="9"/>
    <w:unhideWhenUsed/>
    <w:qFormat/>
    <w:rsid w:val="00AB7A47"/>
    <w:pPr>
      <w:keepNext/>
      <w:keepLines/>
      <w:spacing w:before="200" w:after="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unhideWhenUsed/>
    <w:qFormat/>
    <w:rsid w:val="00AB7A47"/>
    <w:pPr>
      <w:keepNext/>
      <w:keepLines/>
      <w:spacing w:before="200" w:after="0"/>
      <w:outlineLvl w:val="5"/>
    </w:pPr>
    <w:rPr>
      <w:rFonts w:eastAsiaTheme="majorEastAsia" w:cstheme="majorBidi"/>
      <w:i/>
      <w:iCs/>
      <w:color w:val="243F60" w:themeColor="accent1" w:themeShade="7F"/>
    </w:rPr>
  </w:style>
  <w:style w:type="paragraph" w:styleId="Kop7">
    <w:name w:val="heading 7"/>
    <w:basedOn w:val="Standaard"/>
    <w:next w:val="Standaard"/>
    <w:link w:val="Kop7Char"/>
    <w:uiPriority w:val="9"/>
    <w:semiHidden/>
    <w:unhideWhenUsed/>
    <w:qFormat/>
    <w:rsid w:val="00AB7A47"/>
    <w:pPr>
      <w:keepNext/>
      <w:keepLines/>
      <w:spacing w:before="200" w:after="0"/>
      <w:outlineLvl w:val="6"/>
    </w:pPr>
    <w:rPr>
      <w:rFonts w:eastAsiaTheme="majorEastAsia"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7A47"/>
    <w:rPr>
      <w:rFonts w:eastAsiaTheme="majorEastAsia" w:cstheme="majorBidi"/>
      <w:b/>
      <w:bCs/>
      <w:color w:val="365F91" w:themeColor="accent1" w:themeShade="BF"/>
      <w:sz w:val="28"/>
      <w:szCs w:val="28"/>
    </w:rPr>
  </w:style>
  <w:style w:type="character" w:customStyle="1" w:styleId="Kop2Char">
    <w:name w:val="Kop 2 Char"/>
    <w:basedOn w:val="Standaardalinea-lettertype"/>
    <w:link w:val="Kop2"/>
    <w:uiPriority w:val="9"/>
    <w:rsid w:val="00AB7A47"/>
    <w:rPr>
      <w:rFonts w:eastAsiaTheme="majorEastAsia" w:cstheme="majorBidi"/>
      <w:b/>
      <w:bCs/>
      <w:color w:val="4F81BD" w:themeColor="accent1"/>
      <w:sz w:val="24"/>
      <w:szCs w:val="26"/>
    </w:rPr>
  </w:style>
  <w:style w:type="character" w:customStyle="1" w:styleId="Kop3Char">
    <w:name w:val="Kop 3 Char"/>
    <w:basedOn w:val="Standaardalinea-lettertype"/>
    <w:link w:val="Kop3"/>
    <w:uiPriority w:val="9"/>
    <w:rsid w:val="00AB7A47"/>
    <w:rPr>
      <w:rFonts w:eastAsiaTheme="majorEastAsia" w:cstheme="majorBidi"/>
      <w:bCs/>
      <w:i/>
      <w:color w:val="4F81BD" w:themeColor="accent1"/>
    </w:rPr>
  </w:style>
  <w:style w:type="character" w:customStyle="1" w:styleId="Kop4Char">
    <w:name w:val="Kop 4 Char"/>
    <w:basedOn w:val="Standaardalinea-lettertype"/>
    <w:link w:val="Kop4"/>
    <w:uiPriority w:val="9"/>
    <w:rsid w:val="00AB7A47"/>
    <w:rPr>
      <w:rFonts w:eastAsiaTheme="majorEastAsia" w:cstheme="majorBidi"/>
      <w:bCs/>
      <w:iCs/>
      <w:color w:val="4F81BD" w:themeColor="accent1"/>
    </w:rPr>
  </w:style>
  <w:style w:type="character" w:customStyle="1" w:styleId="Kop5Char">
    <w:name w:val="Kop 5 Char"/>
    <w:basedOn w:val="Standaardalinea-lettertype"/>
    <w:link w:val="Kop5"/>
    <w:uiPriority w:val="9"/>
    <w:rsid w:val="00AB7A47"/>
    <w:rPr>
      <w:rFonts w:eastAsiaTheme="majorEastAsia" w:cstheme="majorBidi"/>
      <w:color w:val="243F60" w:themeColor="accent1" w:themeShade="7F"/>
    </w:rPr>
  </w:style>
  <w:style w:type="character" w:customStyle="1" w:styleId="Kop6Char">
    <w:name w:val="Kop 6 Char"/>
    <w:basedOn w:val="Standaardalinea-lettertype"/>
    <w:link w:val="Kop6"/>
    <w:uiPriority w:val="9"/>
    <w:rsid w:val="00AB7A47"/>
    <w:rPr>
      <w:rFonts w:eastAsiaTheme="majorEastAsia" w:cstheme="majorBidi"/>
      <w:i/>
      <w:iCs/>
      <w:color w:val="243F60" w:themeColor="accent1" w:themeShade="7F"/>
    </w:rPr>
  </w:style>
  <w:style w:type="paragraph" w:styleId="Titel">
    <w:name w:val="Title"/>
    <w:basedOn w:val="Standaard"/>
    <w:next w:val="Standaard"/>
    <w:link w:val="TitelChar"/>
    <w:uiPriority w:val="10"/>
    <w:qFormat/>
    <w:rsid w:val="00E91EEC"/>
    <w:pPr>
      <w:pBdr>
        <w:bottom w:val="single" w:sz="8" w:space="4" w:color="4F81BD" w:themeColor="accent1"/>
      </w:pBdr>
      <w:spacing w:after="120" w:line="240" w:lineRule="auto"/>
      <w:contextualSpacing/>
    </w:pPr>
    <w:rPr>
      <w:rFonts w:asciiTheme="majorHAnsi" w:eastAsiaTheme="majorEastAsia" w:hAnsiTheme="majorHAnsi" w:cstheme="majorBidi"/>
      <w:color w:val="17365D" w:themeColor="text2" w:themeShade="BF"/>
      <w:spacing w:val="5"/>
      <w:kern w:val="28"/>
      <w:sz w:val="36"/>
      <w:szCs w:val="52"/>
    </w:rPr>
  </w:style>
  <w:style w:type="character" w:customStyle="1" w:styleId="TitelChar">
    <w:name w:val="Titel Char"/>
    <w:basedOn w:val="Standaardalinea-lettertype"/>
    <w:link w:val="Titel"/>
    <w:uiPriority w:val="10"/>
    <w:rsid w:val="00E91EEC"/>
    <w:rPr>
      <w:rFonts w:asciiTheme="majorHAnsi" w:eastAsiaTheme="majorEastAsia" w:hAnsiTheme="majorHAnsi" w:cstheme="majorBidi"/>
      <w:color w:val="17365D" w:themeColor="text2" w:themeShade="BF"/>
      <w:spacing w:val="5"/>
      <w:kern w:val="28"/>
      <w:sz w:val="36"/>
      <w:szCs w:val="52"/>
    </w:rPr>
  </w:style>
  <w:style w:type="paragraph" w:styleId="Ondertitel">
    <w:name w:val="Subtitle"/>
    <w:basedOn w:val="Standaard"/>
    <w:next w:val="Standaard"/>
    <w:link w:val="OndertitelChar"/>
    <w:uiPriority w:val="11"/>
    <w:qFormat/>
    <w:rsid w:val="00C11245"/>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C11245"/>
    <w:rPr>
      <w:rFonts w:asciiTheme="majorHAnsi" w:eastAsiaTheme="majorEastAsia" w:hAnsiTheme="majorHAnsi" w:cstheme="majorBidi"/>
      <w:i/>
      <w:iCs/>
      <w:color w:val="4F81BD" w:themeColor="accent1"/>
      <w:spacing w:val="15"/>
      <w:szCs w:val="24"/>
    </w:rPr>
  </w:style>
  <w:style w:type="paragraph" w:styleId="Lijstalinea">
    <w:name w:val="List Paragraph"/>
    <w:basedOn w:val="Standaard"/>
    <w:uiPriority w:val="34"/>
    <w:qFormat/>
    <w:rsid w:val="003B20FC"/>
    <w:pPr>
      <w:numPr>
        <w:numId w:val="15"/>
      </w:numPr>
      <w:contextualSpacing/>
    </w:pPr>
  </w:style>
  <w:style w:type="paragraph" w:styleId="Koptekst">
    <w:name w:val="header"/>
    <w:basedOn w:val="Standaard"/>
    <w:link w:val="KoptekstChar"/>
    <w:uiPriority w:val="99"/>
    <w:unhideWhenUsed/>
    <w:rsid w:val="00C112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1245"/>
  </w:style>
  <w:style w:type="paragraph" w:styleId="Voettekst">
    <w:name w:val="footer"/>
    <w:basedOn w:val="Standaard"/>
    <w:link w:val="VoettekstChar"/>
    <w:uiPriority w:val="99"/>
    <w:unhideWhenUsed/>
    <w:rsid w:val="00C112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1245"/>
  </w:style>
  <w:style w:type="character" w:customStyle="1" w:styleId="Kop7Char">
    <w:name w:val="Kop 7 Char"/>
    <w:basedOn w:val="Standaardalinea-lettertype"/>
    <w:link w:val="Kop7"/>
    <w:uiPriority w:val="9"/>
    <w:semiHidden/>
    <w:rsid w:val="00AB7A47"/>
    <w:rPr>
      <w:rFonts w:eastAsiaTheme="majorEastAsia" w:cstheme="majorBidi"/>
      <w:i/>
      <w:iCs/>
      <w:color w:val="404040" w:themeColor="text1" w:themeTint="BF"/>
    </w:rPr>
  </w:style>
  <w:style w:type="paragraph" w:customStyle="1" w:styleId="TOCTitel">
    <w:name w:val="TOCTitel"/>
    <w:basedOn w:val="Kop1"/>
    <w:link w:val="TOCTitelChar"/>
    <w:rsid w:val="009601FB"/>
    <w:pPr>
      <w:spacing w:before="120" w:after="120"/>
      <w:outlineLvl w:val="9"/>
    </w:pPr>
    <w:rPr>
      <w:rFonts w:ascii="Calibri Light" w:hAnsi="Calibri Light"/>
      <w:b w:val="0"/>
      <w:bCs w:val="0"/>
      <w:sz w:val="32"/>
      <w:szCs w:val="26"/>
    </w:rPr>
  </w:style>
  <w:style w:type="character" w:customStyle="1" w:styleId="TOCTitelChar">
    <w:name w:val="TOCTitel Char"/>
    <w:basedOn w:val="Standaardalinea-lettertype"/>
    <w:link w:val="TOCTitel"/>
    <w:rsid w:val="009601FB"/>
    <w:rPr>
      <w:rFonts w:ascii="Calibri Light" w:eastAsiaTheme="majorEastAsia" w:hAnsi="Calibri Light" w:cstheme="majorBidi"/>
      <w:color w:val="365F91" w:themeColor="accent1" w:themeShade="BF"/>
      <w:sz w:val="32"/>
      <w:szCs w:val="26"/>
    </w:rPr>
  </w:style>
  <w:style w:type="character" w:styleId="Hyperlink">
    <w:name w:val="Hyperlink"/>
    <w:basedOn w:val="Standaardalinea-lettertype"/>
    <w:uiPriority w:val="99"/>
    <w:unhideWhenUsed/>
    <w:rsid w:val="00B93C83"/>
    <w:rPr>
      <w:color w:val="0000FF" w:themeColor="hyperlink"/>
      <w:u w:val="single"/>
    </w:rPr>
  </w:style>
  <w:style w:type="character" w:customStyle="1" w:styleId="apple-converted-space">
    <w:name w:val="apple-converted-space"/>
    <w:basedOn w:val="Standaardalinea-lettertype"/>
    <w:rsid w:val="00656408"/>
  </w:style>
  <w:style w:type="character" w:styleId="GevolgdeHyperlink">
    <w:name w:val="FollowedHyperlink"/>
    <w:basedOn w:val="Standaardalinea-lettertype"/>
    <w:uiPriority w:val="99"/>
    <w:semiHidden/>
    <w:unhideWhenUsed/>
    <w:rsid w:val="006219A5"/>
    <w:rPr>
      <w:color w:val="800080" w:themeColor="followedHyperlink"/>
      <w:u w:val="single"/>
    </w:rPr>
  </w:style>
  <w:style w:type="paragraph" w:styleId="Geenafstand">
    <w:name w:val="No Spacing"/>
    <w:uiPriority w:val="1"/>
    <w:qFormat/>
    <w:rsid w:val="00FD56DC"/>
    <w:pPr>
      <w:spacing w:after="0" w:line="240" w:lineRule="auto"/>
    </w:pPr>
  </w:style>
  <w:style w:type="paragraph" w:styleId="Ballontekst">
    <w:name w:val="Balloon Text"/>
    <w:basedOn w:val="Standaard"/>
    <w:link w:val="BallontekstChar"/>
    <w:uiPriority w:val="99"/>
    <w:semiHidden/>
    <w:unhideWhenUsed/>
    <w:rsid w:val="00583CA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3CA5"/>
    <w:rPr>
      <w:rFonts w:ascii="Segoe UI" w:hAnsi="Segoe UI" w:cs="Segoe UI"/>
      <w:sz w:val="18"/>
      <w:szCs w:val="18"/>
    </w:rPr>
  </w:style>
  <w:style w:type="character" w:customStyle="1" w:styleId="DefaultParagraphFontPHPDOCX">
    <w:name w:val="Default Paragraph Font PHPDOCX"/>
    <w:uiPriority w:val="1"/>
    <w:semiHidden/>
    <w:unhideWhenUsed/>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0">
    <w:name w:val="Comment Subject Char PHPDOCX"/>
    <w:basedOn w:val="CommentTextCharPHPDOCX0"/>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0">
    <w:name w:val="Balloon Text Char PHPDOCX"/>
    <w:basedOn w:val="DefaultParagraphFon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0">
    <w:name w:val="footnote Text Car PHPDOCX"/>
    <w:basedOn w:val="DefaultParagraphFon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0">
    <w:name w:val="endnote Text Car PHPDOCX"/>
    <w:basedOn w:val="DefaultParagraphFon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0">
    <w:name w:val="Default Paragraph Font PHPDOCX"/>
    <w:uiPriority w:val="1"/>
    <w:semiHidden/>
    <w:unhideWhenUsed/>
  </w:style>
  <w:style w:type="table" w:customStyle="1" w:styleId="NormalTablePHPDOCX0">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0">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uiPriority w:val="99"/>
    <w:semiHidden/>
    <w:unhideWhenUsed/>
    <w:rsid w:val="00E139EA"/>
    <w:pPr>
      <w:spacing w:line="240" w:lineRule="auto"/>
    </w:pPr>
    <w:rPr>
      <w:sz w:val="20"/>
      <w:szCs w:val="20"/>
    </w:rPr>
  </w:style>
  <w:style w:type="character" w:customStyle="1" w:styleId="CommentTextCharPHPDOCX1">
    <w:name w:val="Comment Text Char PHPDOCX"/>
    <w:basedOn w:val="DefaultParagraphFontPHPDOCX0"/>
    <w:uiPriority w:val="99"/>
    <w:semiHidden/>
    <w:rsid w:val="00E139EA"/>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customStyle="1" w:styleId="CommentSubjectCharPHPDOCX1">
    <w:name w:val="Comment Subject Char PHPDOCX"/>
    <w:basedOn w:val="CommentTextCharPHPDOCX1"/>
    <w:uiPriority w:val="99"/>
    <w:semiHidden/>
    <w:rsid w:val="00E139EA"/>
    <w:rPr>
      <w:b/>
      <w:bCs/>
      <w:sz w:val="20"/>
      <w:szCs w:val="20"/>
    </w:rPr>
  </w:style>
  <w:style w:type="paragraph" w:customStyle="1" w:styleId="BalloonTextPHPDOCX0">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1">
    <w:name w:val="Balloon Text Char PHPDOCX"/>
    <w:basedOn w:val="DefaultParagraphFontPHPDOCX0"/>
    <w:uiPriority w:val="99"/>
    <w:semiHidden/>
    <w:rsid w:val="00E139EA"/>
    <w:rPr>
      <w:rFonts w:ascii="Tahoma" w:hAnsi="Tahoma" w:cs="Tahoma"/>
      <w:sz w:val="16"/>
      <w:szCs w:val="16"/>
    </w:rPr>
  </w:style>
  <w:style w:type="paragraph" w:customStyle="1" w:styleId="footnoteTextPHPDOCX0">
    <w:name w:val="footnote Text PHPDOCX"/>
    <w:uiPriority w:val="99"/>
    <w:semiHidden/>
    <w:unhideWhenUsed/>
    <w:rsid w:val="006E0FDA"/>
    <w:pPr>
      <w:spacing w:after="0" w:line="240" w:lineRule="auto"/>
    </w:pPr>
    <w:rPr>
      <w:sz w:val="20"/>
      <w:szCs w:val="20"/>
    </w:rPr>
  </w:style>
  <w:style w:type="character" w:customStyle="1" w:styleId="footnoteTextCarPHPDOCX1">
    <w:name w:val="footnote Text Car PHPDOCX"/>
    <w:basedOn w:val="DefaultParagraphFon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uiPriority w:val="99"/>
    <w:semiHidden/>
    <w:unhideWhenUsed/>
    <w:rsid w:val="006E0FDA"/>
    <w:pPr>
      <w:spacing w:after="0" w:line="240" w:lineRule="auto"/>
    </w:pPr>
    <w:rPr>
      <w:sz w:val="20"/>
      <w:szCs w:val="20"/>
    </w:rPr>
  </w:style>
  <w:style w:type="character" w:customStyle="1" w:styleId="endnoteTextCarPHPDOCX1">
    <w:name w:val="endnote Text Car PHPDOCX"/>
    <w:basedOn w:val="DefaultParagraphFon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customStyle="1" w:styleId="DefaultParagraphFontPHPDOCX1">
    <w:name w:val="Default Paragraph Font PHPDOCX"/>
    <w:uiPriority w:val="1"/>
    <w:semiHidden/>
    <w:unhideWhenUsed/>
  </w:style>
  <w:style w:type="table" w:customStyle="1" w:styleId="NormalTablePHPDOCX1">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1">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1">
    <w:name w:val="annotation reference PHPDOCX"/>
    <w:basedOn w:val="DefaultParagraphFontPHPDOCX1"/>
    <w:uiPriority w:val="99"/>
    <w:semiHidden/>
    <w:unhideWhenUsed/>
    <w:rsid w:val="00E139EA"/>
    <w:rPr>
      <w:sz w:val="16"/>
      <w:szCs w:val="16"/>
    </w:rPr>
  </w:style>
  <w:style w:type="paragraph" w:customStyle="1" w:styleId="annotationtextPHPDOCX1">
    <w:name w:val="annotation text 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1"/>
    <w:link w:val="annotationtextPHPDOCX"/>
    <w:uiPriority w:val="99"/>
    <w:semiHidden/>
    <w:rsid w:val="00E139EA"/>
    <w:rPr>
      <w:sz w:val="20"/>
      <w:szCs w:val="20"/>
    </w:rPr>
  </w:style>
  <w:style w:type="paragraph" w:customStyle="1" w:styleId="annotationsubjectPHPDOCX1">
    <w:name w:val="annotation subject PHPDOCX"/>
    <w:basedOn w:val="annotationtextPHPDOCX1"/>
    <w:next w:val="annotationtextPHPDOCX1"/>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1">
    <w:name w:val="Balloon Text 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1"/>
    <w:link w:val="BalloonTextPHPDOCX"/>
    <w:uiPriority w:val="99"/>
    <w:semiHidden/>
    <w:rsid w:val="00E139EA"/>
    <w:rPr>
      <w:rFonts w:ascii="Tahoma" w:hAnsi="Tahoma" w:cs="Tahoma"/>
      <w:sz w:val="16"/>
      <w:szCs w:val="16"/>
    </w:rPr>
  </w:style>
  <w:style w:type="paragraph" w:customStyle="1" w:styleId="footnoteTextPHPDOCX1">
    <w:name w:val="footnote Text 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1"/>
    <w:link w:val="footnoteTextPHPDOCX"/>
    <w:uiPriority w:val="99"/>
    <w:semiHidden/>
    <w:rsid w:val="006E0FDA"/>
    <w:rPr>
      <w:sz w:val="20"/>
      <w:szCs w:val="20"/>
    </w:rPr>
  </w:style>
  <w:style w:type="character" w:customStyle="1" w:styleId="footnoteReferencePHPDOCX1">
    <w:name w:val="footnote Reference PHPDOCX"/>
    <w:basedOn w:val="DefaultParagraphFontPHPDOCX1"/>
    <w:uiPriority w:val="99"/>
    <w:semiHidden/>
    <w:unhideWhenUsed/>
    <w:rsid w:val="006E0FDA"/>
    <w:rPr>
      <w:vertAlign w:val="superscript"/>
    </w:rPr>
  </w:style>
  <w:style w:type="paragraph" w:customStyle="1" w:styleId="endnoteTextPHPDOCX1">
    <w:name w:val="endnote Text 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1"/>
    <w:link w:val="endnoteTextPHPDOCX"/>
    <w:uiPriority w:val="99"/>
    <w:semiHidden/>
    <w:rsid w:val="006E0FDA"/>
    <w:rPr>
      <w:sz w:val="20"/>
      <w:szCs w:val="20"/>
    </w:rPr>
  </w:style>
  <w:style w:type="character" w:customStyle="1" w:styleId="endnoteReferencePHPDOCX1">
    <w:name w:val="endnote Reference PHPDOCX"/>
    <w:basedOn w:val="DefaultParagraphFontPHPDOCX1"/>
    <w:uiPriority w:val="99"/>
    <w:semiHidden/>
    <w:unhideWhenUsed/>
    <w:rsid w:val="006E0FDA"/>
    <w:rPr>
      <w:vertAlign w:val="superscript"/>
    </w:rPr>
  </w:style>
  <w:style w:type="table" w:styleId="Tabelraster">
    <w:name w:val="Table Grid"/>
    <w:basedOn w:val="Standaardtabel"/>
    <w:uiPriority w:val="59"/>
    <w:rsid w:val="0056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4">
    <w:name w:val="Plain Table 4"/>
    <w:basedOn w:val="Standaardtabel"/>
    <w:uiPriority w:val="44"/>
    <w:rsid w:val="009E7CA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OCArtikel">
    <w:name w:val="TOCArtikel"/>
    <w:basedOn w:val="Standaard"/>
    <w:link w:val="TOCArtikelChar"/>
    <w:rsid w:val="00415797"/>
    <w:pPr>
      <w:spacing w:after="0"/>
    </w:pPr>
    <w:rPr>
      <w:sz w:val="24"/>
      <w:lang w:val="nl-NL"/>
    </w:rPr>
  </w:style>
  <w:style w:type="character" w:customStyle="1" w:styleId="TOCArtikelChar">
    <w:name w:val="TOCArtikel Char"/>
    <w:basedOn w:val="Standaardalinea-lettertype"/>
    <w:link w:val="TOCArtikel"/>
    <w:rsid w:val="00415797"/>
    <w:rPr>
      <w:sz w:val="24"/>
      <w:lang w:val="nl-NL"/>
    </w:rPr>
  </w:style>
  <w:style w:type="paragraph" w:customStyle="1" w:styleId="TOCCategorie">
    <w:name w:val="TOCCategorie"/>
    <w:basedOn w:val="Standaard"/>
    <w:link w:val="TOCCategorieChar"/>
    <w:rsid w:val="005C6F83"/>
    <w:pPr>
      <w:spacing w:before="120" w:after="120"/>
    </w:pPr>
    <w:rPr>
      <w:b/>
      <w:bCs/>
      <w:sz w:val="24"/>
      <w:szCs w:val="26"/>
      <w:lang w:val="nl-NL"/>
    </w:rPr>
  </w:style>
  <w:style w:type="character" w:customStyle="1" w:styleId="TOCCategorieChar">
    <w:name w:val="TOCCategorie Char"/>
    <w:basedOn w:val="TOCArtikelChar"/>
    <w:link w:val="TOCCategorie"/>
    <w:rsid w:val="005C6F83"/>
    <w:rPr>
      <w:b/>
      <w:bCs/>
      <w:sz w:val="24"/>
      <w:szCs w:val="26"/>
      <w:lang w:val="nl-NL"/>
    </w:rPr>
  </w:style>
  <w:style w:type="table" w:styleId="Onopgemaaktetabel2">
    <w:name w:val="Plain Table 2"/>
    <w:basedOn w:val="Standaardtabel"/>
    <w:uiPriority w:val="42"/>
    <w:rsid w:val="00D542A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voorafopgemaakt">
    <w:name w:val="HTML Preformatted"/>
    <w:basedOn w:val="Standaard"/>
    <w:link w:val="HTML-voorafopgemaaktChar"/>
    <w:uiPriority w:val="99"/>
    <w:semiHidden/>
    <w:unhideWhenUsed/>
    <w:rsid w:val="0054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semiHidden/>
    <w:rsid w:val="00545768"/>
    <w:rPr>
      <w:rFonts w:ascii="Courier New" w:eastAsia="Times New Roman" w:hAnsi="Courier New" w:cs="Courier New"/>
      <w:sz w:val="20"/>
      <w:szCs w:val="20"/>
      <w:lang w:val="nl-NL" w:eastAsia="nl-NL"/>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12786">
      <w:bodyDiv w:val="1"/>
      <w:marLeft w:val="0"/>
      <w:marRight w:val="0"/>
      <w:marTop w:val="0"/>
      <w:marBottom w:val="0"/>
      <w:divBdr>
        <w:top w:val="none" w:sz="0" w:space="0" w:color="auto"/>
        <w:left w:val="none" w:sz="0" w:space="0" w:color="auto"/>
        <w:bottom w:val="none" w:sz="0" w:space="0" w:color="auto"/>
        <w:right w:val="none" w:sz="0" w:space="0" w:color="auto"/>
      </w:divBdr>
    </w:div>
    <w:div w:id="504978922">
      <w:bodyDiv w:val="1"/>
      <w:marLeft w:val="0"/>
      <w:marRight w:val="0"/>
      <w:marTop w:val="0"/>
      <w:marBottom w:val="0"/>
      <w:divBdr>
        <w:top w:val="none" w:sz="0" w:space="0" w:color="auto"/>
        <w:left w:val="none" w:sz="0" w:space="0" w:color="auto"/>
        <w:bottom w:val="none" w:sz="0" w:space="0" w:color="auto"/>
        <w:right w:val="none" w:sz="0" w:space="0" w:color="auto"/>
      </w:divBdr>
    </w:div>
    <w:div w:id="600407541">
      <w:bodyDiv w:val="1"/>
      <w:marLeft w:val="0"/>
      <w:marRight w:val="0"/>
      <w:marTop w:val="0"/>
      <w:marBottom w:val="0"/>
      <w:divBdr>
        <w:top w:val="none" w:sz="0" w:space="0" w:color="auto"/>
        <w:left w:val="none" w:sz="0" w:space="0" w:color="auto"/>
        <w:bottom w:val="none" w:sz="0" w:space="0" w:color="auto"/>
        <w:right w:val="none" w:sz="0" w:space="0" w:color="auto"/>
      </w:divBdr>
    </w:div>
    <w:div w:id="844393291">
      <w:bodyDiv w:val="1"/>
      <w:marLeft w:val="0"/>
      <w:marRight w:val="0"/>
      <w:marTop w:val="0"/>
      <w:marBottom w:val="0"/>
      <w:divBdr>
        <w:top w:val="none" w:sz="0" w:space="0" w:color="auto"/>
        <w:left w:val="none" w:sz="0" w:space="0" w:color="auto"/>
        <w:bottom w:val="none" w:sz="0" w:space="0" w:color="auto"/>
        <w:right w:val="none" w:sz="0" w:space="0" w:color="auto"/>
      </w:divBdr>
    </w:div>
    <w:div w:id="847867106">
      <w:bodyDiv w:val="1"/>
      <w:marLeft w:val="0"/>
      <w:marRight w:val="0"/>
      <w:marTop w:val="0"/>
      <w:marBottom w:val="0"/>
      <w:divBdr>
        <w:top w:val="none" w:sz="0" w:space="0" w:color="auto"/>
        <w:left w:val="none" w:sz="0" w:space="0" w:color="auto"/>
        <w:bottom w:val="none" w:sz="0" w:space="0" w:color="auto"/>
        <w:right w:val="none" w:sz="0" w:space="0" w:color="auto"/>
      </w:divBdr>
    </w:div>
    <w:div w:id="1003237423">
      <w:bodyDiv w:val="1"/>
      <w:marLeft w:val="0"/>
      <w:marRight w:val="0"/>
      <w:marTop w:val="0"/>
      <w:marBottom w:val="0"/>
      <w:divBdr>
        <w:top w:val="none" w:sz="0" w:space="0" w:color="auto"/>
        <w:left w:val="none" w:sz="0" w:space="0" w:color="auto"/>
        <w:bottom w:val="none" w:sz="0" w:space="0" w:color="auto"/>
        <w:right w:val="none" w:sz="0" w:space="0" w:color="auto"/>
      </w:divBdr>
    </w:div>
    <w:div w:id="1432093401">
      <w:bodyDiv w:val="1"/>
      <w:marLeft w:val="0"/>
      <w:marRight w:val="0"/>
      <w:marTop w:val="0"/>
      <w:marBottom w:val="0"/>
      <w:divBdr>
        <w:top w:val="none" w:sz="0" w:space="0" w:color="auto"/>
        <w:left w:val="none" w:sz="0" w:space="0" w:color="auto"/>
        <w:bottom w:val="none" w:sz="0" w:space="0" w:color="auto"/>
        <w:right w:val="none" w:sz="0" w:space="0" w:color="auto"/>
      </w:divBdr>
    </w:div>
    <w:div w:id="1469736916">
      <w:bodyDiv w:val="1"/>
      <w:marLeft w:val="0"/>
      <w:marRight w:val="0"/>
      <w:marTop w:val="0"/>
      <w:marBottom w:val="0"/>
      <w:divBdr>
        <w:top w:val="none" w:sz="0" w:space="0" w:color="auto"/>
        <w:left w:val="none" w:sz="0" w:space="0" w:color="auto"/>
        <w:bottom w:val="none" w:sz="0" w:space="0" w:color="auto"/>
        <w:right w:val="none" w:sz="0" w:space="0" w:color="auto"/>
      </w:divBdr>
    </w:div>
    <w:div w:id="1504784978">
      <w:bodyDiv w:val="1"/>
      <w:marLeft w:val="0"/>
      <w:marRight w:val="0"/>
      <w:marTop w:val="0"/>
      <w:marBottom w:val="0"/>
      <w:divBdr>
        <w:top w:val="none" w:sz="0" w:space="0" w:color="auto"/>
        <w:left w:val="none" w:sz="0" w:space="0" w:color="auto"/>
        <w:bottom w:val="none" w:sz="0" w:space="0" w:color="auto"/>
        <w:right w:val="none" w:sz="0" w:space="0" w:color="auto"/>
      </w:divBdr>
    </w:div>
    <w:div w:id="167355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8248192" Type="http://schemas.openxmlformats.org/officeDocument/2006/relationships/comments" Target="comments.xml"/><Relationship Id="rId248869b2ad95db62a" Type="http://schemas.openxmlformats.org/officeDocument/2006/relationships/hyperlink" Target="mailto:whistleblower@hivos.org" TargetMode="External"/><Relationship Id="rId695669b2ad95db6cc" Type="http://schemas.openxmlformats.org/officeDocument/2006/relationships/hyperlink" Target="https://hivos.myscienta.com//Articles/article/CO5ebc5adf541fe7.17627756" TargetMode="External"/><Relationship Id="rId591269b2ad95db7b7" Type="http://schemas.openxmlformats.org/officeDocument/2006/relationships/hyperlink" Target="mailto:safeguarding@hivos.org" TargetMode="External"/><Relationship Id="rId460369b2ad95db8a7" Type="http://schemas.openxmlformats.org/officeDocument/2006/relationships/hyperlink" Target="https://hivos.myscienta.com//Articles/article/CO5c6291b4435e36.45837728"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F5CFAA-07BF-411A-8CA6-6C689D53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Words>
  <Characters>45</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Corba</dc:creator>
  <dcterms:created xsi:type="dcterms:W3CDTF">2026-03-12T13:12:00Z</dcterms:created>
  <dcterms:modified xsi:type="dcterms:W3CDTF">2021-11-04T10:36:00Z</dcterms:modified>
  <dc:title>Hivos Complaints procedure and Whistleblower Facility</dc:title>
  <cp:keywords/>
  <dc:description/>
  <cp:category>Safeguarding, Grievance and Integrity policies</cp:category>
  <cp:contentStatus>Published</cp:contentStatus>
</cp:coreProperties>
</file>

<file path=docProps/custom.xml><?xml version="1.0" encoding="utf-8"?>
<Properties xmlns:vt="http://schemas.openxmlformats.org/officeDocument/2006/docPropsVTypes" xmlns="http://schemas.openxmlformats.org/officeDocument/2006/custom-properties">
                                        </Properties>
</file>